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0FAB0AB3" w14:textId="301516E6" w:rsidR="006615F7" w:rsidRPr="00594BBC" w:rsidRDefault="00E318DD" w:rsidP="00934417">
      <w:pPr>
        <w:spacing w:after="0" w:line="288" w:lineRule="auto"/>
        <w:jc w:val="center"/>
        <w:rPr>
          <w:rFonts w:ascii="Arial" w:eastAsia="Times New Roman" w:hAnsi="Arial" w:cs="Arial"/>
          <w:lang w:eastAsia="cs-CZ"/>
        </w:rPr>
      </w:pPr>
      <w:r>
        <w:rPr>
          <w:rFonts w:ascii="Arial" w:eastAsia="Times New Roman" w:hAnsi="Arial" w:cs="Arial"/>
          <w:bCs/>
          <w:lang w:eastAsia="cs-CZ"/>
        </w:rPr>
        <w:t xml:space="preserve">uzavřená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BB1FEB">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633D09CE" w14:textId="5D2A45E4" w:rsidR="006615F7" w:rsidRPr="00594BBC" w:rsidRDefault="006615F7" w:rsidP="00CB6FBF">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2BACC7B5" w14:textId="4434A751"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7C4F78E" w:rsidR="00133FD7" w:rsidRDefault="006615F7" w:rsidP="00E642C4">
      <w:pPr>
        <w:tabs>
          <w:tab w:val="left" w:pos="4253"/>
        </w:tabs>
        <w:spacing w:after="0" w:line="264" w:lineRule="auto"/>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E642C4">
      <w:pPr>
        <w:tabs>
          <w:tab w:val="left" w:pos="4253"/>
        </w:tabs>
        <w:spacing w:after="0" w:line="264" w:lineRule="auto"/>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91FF8B6" w14:textId="4CE1E1B9" w:rsidR="006615F7" w:rsidRDefault="006615F7" w:rsidP="00E642C4">
      <w:pPr>
        <w:overflowPunct w:val="0"/>
        <w:autoSpaceDE w:val="0"/>
        <w:autoSpaceDN w:val="0"/>
        <w:adjustRightInd w:val="0"/>
        <w:spacing w:after="0" w:line="264"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F15529">
        <w:rPr>
          <w:rFonts w:ascii="Arial" w:eastAsia="Times New Roman" w:hAnsi="Arial" w:cs="Arial"/>
          <w:b/>
          <w:lang w:eastAsia="cs-CZ"/>
        </w:rPr>
        <w:t xml:space="preserve">pro Středočeský kraj a hl. </w:t>
      </w:r>
      <w:r w:rsidR="0079586C">
        <w:rPr>
          <w:rFonts w:ascii="Arial" w:eastAsia="Times New Roman" w:hAnsi="Arial" w:cs="Arial"/>
          <w:b/>
          <w:lang w:eastAsia="cs-CZ"/>
        </w:rPr>
        <w:t>m. Praha, Pobočka Kutná Hora</w:t>
      </w:r>
      <w:r w:rsidRPr="00594BBC">
        <w:rPr>
          <w:rFonts w:ascii="Arial" w:eastAsia="Times New Roman" w:hAnsi="Arial" w:cs="Arial"/>
          <w:b/>
          <w:lang w:eastAsia="cs-CZ"/>
        </w:rPr>
        <w:t xml:space="preserve"> </w:t>
      </w:r>
    </w:p>
    <w:p w14:paraId="77CA0A02" w14:textId="249EF335" w:rsidR="00133FD7" w:rsidRPr="00750EEE" w:rsidRDefault="00133FD7" w:rsidP="00E642C4">
      <w:pPr>
        <w:overflowPunct w:val="0"/>
        <w:autoSpaceDE w:val="0"/>
        <w:autoSpaceDN w:val="0"/>
        <w:adjustRightInd w:val="0"/>
        <w:spacing w:after="0" w:line="264"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79586C">
        <w:rPr>
          <w:rFonts w:ascii="Arial" w:eastAsia="Times New Roman" w:hAnsi="Arial" w:cs="Arial"/>
          <w:b/>
          <w:lang w:eastAsia="cs-CZ"/>
        </w:rPr>
        <w:t>: Benešova 97, 284 01 Kutná Hora</w:t>
      </w:r>
    </w:p>
    <w:p w14:paraId="1A952527" w14:textId="1A8CCA7D" w:rsidR="006615F7" w:rsidRPr="00594BBC" w:rsidRDefault="006615F7" w:rsidP="00E642C4">
      <w:pPr>
        <w:overflowPunct w:val="0"/>
        <w:autoSpaceDE w:val="0"/>
        <w:autoSpaceDN w:val="0"/>
        <w:adjustRightInd w:val="0"/>
        <w:spacing w:after="0" w:line="264" w:lineRule="auto"/>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79586C">
        <w:rPr>
          <w:rFonts w:ascii="Arial" w:eastAsia="Lucida Sans Unicode" w:hAnsi="Arial" w:cs="Arial"/>
          <w:lang w:eastAsia="cs-CZ"/>
        </w:rPr>
        <w:t>Ing. Marianou Poborskou, vedoucí pobočky</w:t>
      </w:r>
    </w:p>
    <w:p w14:paraId="66BF0422" w14:textId="1FF2BDD2" w:rsidR="006615F7" w:rsidRPr="00594BBC" w:rsidRDefault="006615F7" w:rsidP="00E642C4">
      <w:pPr>
        <w:widowControl w:val="0"/>
        <w:tabs>
          <w:tab w:val="left" w:pos="4536"/>
        </w:tabs>
        <w:suppressAutoHyphens/>
        <w:spacing w:after="0" w:line="264"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79586C">
        <w:rPr>
          <w:rFonts w:ascii="Arial" w:eastAsia="Lucida Sans Unicode" w:hAnsi="Arial" w:cs="Arial"/>
          <w:lang w:eastAsia="cs-CZ"/>
        </w:rPr>
        <w:t>Ing. Mariana Poborská, vedoucí pobočky</w:t>
      </w:r>
    </w:p>
    <w:p w14:paraId="4F176719" w14:textId="66445D04" w:rsidR="006615F7" w:rsidRPr="00594BBC" w:rsidRDefault="006615F7" w:rsidP="00E642C4">
      <w:pPr>
        <w:widowControl w:val="0"/>
        <w:tabs>
          <w:tab w:val="left" w:pos="4536"/>
        </w:tabs>
        <w:suppressAutoHyphens/>
        <w:spacing w:after="0" w:line="264"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79586C">
        <w:rPr>
          <w:rFonts w:ascii="Arial" w:eastAsia="Lucida Sans Unicode" w:hAnsi="Arial" w:cs="Arial"/>
          <w:snapToGrid w:val="0"/>
          <w:lang w:eastAsia="cs-CZ"/>
        </w:rPr>
        <w:t xml:space="preserve">Ing. Veronika Burýšková, </w:t>
      </w:r>
      <w:r w:rsidR="00DD2683">
        <w:rPr>
          <w:rFonts w:ascii="Arial" w:eastAsia="Lucida Sans Unicode" w:hAnsi="Arial" w:cs="Arial"/>
          <w:snapToGrid w:val="0"/>
          <w:lang w:eastAsia="cs-CZ"/>
        </w:rPr>
        <w:t>Ing. Jiří Vrba</w:t>
      </w:r>
    </w:p>
    <w:p w14:paraId="4FDB154E" w14:textId="07DF3C51" w:rsidR="006615F7" w:rsidRPr="00594BBC" w:rsidRDefault="006615F7" w:rsidP="00E642C4">
      <w:pPr>
        <w:widowControl w:val="0"/>
        <w:tabs>
          <w:tab w:val="left" w:pos="4536"/>
        </w:tabs>
        <w:suppressAutoHyphens/>
        <w:spacing w:after="0" w:line="264"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sidR="00DD2683">
        <w:rPr>
          <w:rFonts w:ascii="Arial" w:eastAsia="Lucida Sans Unicode" w:hAnsi="Arial" w:cs="Arial"/>
          <w:lang w:eastAsia="cs-CZ"/>
        </w:rPr>
        <w:t xml:space="preserve"> 725 949 801,  +420 725 949 </w:t>
      </w:r>
      <w:r w:rsidR="009345AA">
        <w:rPr>
          <w:rFonts w:ascii="Arial" w:eastAsia="Lucida Sans Unicode" w:hAnsi="Arial" w:cs="Arial"/>
          <w:lang w:eastAsia="cs-CZ"/>
        </w:rPr>
        <w:t>837</w:t>
      </w:r>
    </w:p>
    <w:p w14:paraId="22CD2868" w14:textId="1392F05F"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hyperlink r:id="rId13" w:history="1">
        <w:r w:rsidR="009345AA" w:rsidRPr="00F840E1">
          <w:rPr>
            <w:rStyle w:val="Hypertextovodkaz"/>
            <w:rFonts w:ascii="Arial" w:eastAsia="Lucida Sans Unicode" w:hAnsi="Arial" w:cs="Arial"/>
            <w:lang w:eastAsia="cs-CZ"/>
          </w:rPr>
          <w:t>v.buryskova@spucr.cz</w:t>
        </w:r>
      </w:hyperlink>
      <w:r w:rsidR="009345AA">
        <w:rPr>
          <w:rFonts w:ascii="Arial" w:eastAsia="Lucida Sans Unicode" w:hAnsi="Arial" w:cs="Arial"/>
          <w:lang w:eastAsia="cs-CZ"/>
        </w:rPr>
        <w:t xml:space="preserve">, </w:t>
      </w:r>
      <w:hyperlink r:id="rId14" w:history="1">
        <w:r w:rsidR="009345AA" w:rsidRPr="00F840E1">
          <w:rPr>
            <w:rStyle w:val="Hypertextovodkaz"/>
            <w:rFonts w:ascii="Arial" w:eastAsia="Lucida Sans Unicode" w:hAnsi="Arial" w:cs="Arial"/>
            <w:lang w:eastAsia="cs-CZ"/>
          </w:rPr>
          <w:t>j.vrba@spucr.cz</w:t>
        </w:r>
      </w:hyperlink>
      <w:r w:rsidR="009345AA">
        <w:rPr>
          <w:rFonts w:ascii="Arial" w:eastAsia="Lucida Sans Unicode" w:hAnsi="Arial" w:cs="Arial"/>
          <w:lang w:eastAsia="cs-CZ"/>
        </w:rPr>
        <w:t xml:space="preserve"> </w:t>
      </w:r>
    </w:p>
    <w:p w14:paraId="3393D3CE" w14:textId="4329C3AD"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9315E40" w14:textId="3444A1F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4806133D"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551488C8" w14:textId="6F9ACF6A"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6AC3AB98"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9345AA">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517E5806" w:rsidR="00133FD7" w:rsidRDefault="006615F7" w:rsidP="00041D96">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0D99436" w14:textId="4DB83093" w:rsidR="006615F7" w:rsidRPr="00594BBC" w:rsidRDefault="006615F7" w:rsidP="007F7C14">
      <w:pPr>
        <w:tabs>
          <w:tab w:val="left" w:pos="4253"/>
        </w:tabs>
        <w:spacing w:after="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sidR="00041D96">
        <w:rPr>
          <w:rFonts w:ascii="Arial" w:eastAsia="Times New Roman" w:hAnsi="Arial" w:cs="Arial"/>
          <w:b/>
          <w:bCs/>
          <w:snapToGrid w:val="0"/>
          <w:highlight w:val="yellow"/>
          <w:lang w:eastAsia="cs-CZ"/>
        </w:rPr>
        <w:t xml:space="preserve"> NÁZEV</w:t>
      </w:r>
      <w:r w:rsidRPr="00AA3E94">
        <w:rPr>
          <w:rFonts w:ascii="Arial" w:eastAsia="Times New Roman" w:hAnsi="Arial" w:cs="Arial"/>
          <w:b/>
          <w:bCs/>
          <w:snapToGrid w:val="0"/>
          <w:highlight w:val="yellow"/>
          <w:lang w:eastAsia="cs-CZ"/>
        </w:rPr>
        <w:t>]</w:t>
      </w:r>
      <w:r w:rsidRPr="00594BBC">
        <w:rPr>
          <w:rFonts w:ascii="Arial" w:eastAsia="Times New Roman" w:hAnsi="Arial" w:cs="Arial"/>
          <w:b/>
          <w:lang w:eastAsia="cs-CZ"/>
        </w:rPr>
        <w:tab/>
      </w:r>
    </w:p>
    <w:p w14:paraId="061799D0" w14:textId="3E75F161" w:rsidR="006615F7" w:rsidRPr="00750EEE" w:rsidRDefault="00133FD7" w:rsidP="00E642C4">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E642C4" w:rsidRPr="00594BBC">
        <w:rPr>
          <w:rFonts w:ascii="Arial" w:eastAsia="Times New Roman" w:hAnsi="Arial" w:cs="Arial"/>
          <w:b/>
          <w:bCs/>
          <w:snapToGrid w:val="0"/>
          <w:highlight w:val="yellow"/>
          <w:lang w:val="en-US" w:eastAsia="cs-CZ"/>
        </w:rPr>
        <w:t>[DOPLNIT]</w:t>
      </w:r>
    </w:p>
    <w:p w14:paraId="5735C515" w14:textId="52D62DC4" w:rsidR="006615F7" w:rsidRPr="00594BBC" w:rsidRDefault="006615F7" w:rsidP="00E642C4">
      <w:pPr>
        <w:spacing w:after="0" w:line="240" w:lineRule="auto"/>
        <w:jc w:val="both"/>
        <w:rPr>
          <w:rFonts w:ascii="Arial" w:eastAsia="Times New Roman" w:hAnsi="Arial" w:cs="Arial"/>
          <w:i/>
          <w:lang w:eastAsia="cs-CZ"/>
        </w:rPr>
      </w:pPr>
      <w:r w:rsidRPr="00594BBC">
        <w:rPr>
          <w:rFonts w:ascii="Arial" w:eastAsia="Times New Roman" w:hAnsi="Arial" w:cs="Arial"/>
          <w:lang w:eastAsia="cs-CZ"/>
        </w:rPr>
        <w:t>zastoupený:</w:t>
      </w:r>
      <w:r w:rsidR="007F7C14">
        <w:rPr>
          <w:rFonts w:ascii="Arial" w:eastAsia="Times New Roman" w:hAnsi="Arial" w:cs="Arial"/>
          <w:lang w:eastAsia="cs-CZ"/>
        </w:rPr>
        <w:tab/>
      </w:r>
      <w:r w:rsidR="00E642C4">
        <w:rPr>
          <w:rFonts w:ascii="Arial" w:eastAsia="Times New Roman" w:hAnsi="Arial" w:cs="Arial"/>
          <w:lang w:eastAsia="cs-CZ"/>
        </w:rPr>
        <w:tab/>
      </w:r>
      <w:r w:rsidR="00E642C4">
        <w:rPr>
          <w:rFonts w:ascii="Arial" w:eastAsia="Times New Roman" w:hAnsi="Arial" w:cs="Arial"/>
          <w:lang w:eastAsia="cs-CZ"/>
        </w:rPr>
        <w:tab/>
      </w:r>
      <w:r w:rsidR="00E642C4">
        <w:rPr>
          <w:rFonts w:ascii="Arial" w:eastAsia="Times New Roman" w:hAnsi="Arial" w:cs="Arial"/>
          <w:lang w:eastAsia="cs-CZ"/>
        </w:rPr>
        <w:tab/>
      </w:r>
      <w:r w:rsidR="00E642C4">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w:t>
      </w:r>
      <w:r w:rsidR="00756E94">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4D69411" w14:textId="33BAFB37" w:rsidR="006615F7" w:rsidRPr="00594BBC" w:rsidRDefault="006615F7" w:rsidP="00E642C4">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sidR="007F7C14">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508DE059" w:rsidR="006615F7" w:rsidRPr="00594BBC" w:rsidRDefault="006615F7" w:rsidP="00E642C4">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7F7C14">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57766257" w:rsidR="006615F7" w:rsidRPr="00594BBC" w:rsidRDefault="007F7C14" w:rsidP="00E642C4">
      <w:pPr>
        <w:tabs>
          <w:tab w:val="left" w:pos="4253"/>
        </w:tabs>
        <w:spacing w:after="0" w:line="240" w:lineRule="auto"/>
        <w:ind w:right="-110"/>
        <w:jc w:val="both"/>
        <w:rPr>
          <w:rFonts w:ascii="Arial" w:eastAsia="Times New Roman" w:hAnsi="Arial" w:cs="Arial"/>
          <w:b/>
          <w:bCs/>
          <w:snapToGrid w:val="0"/>
          <w:lang w:val="en-US" w:eastAsia="cs-CZ"/>
        </w:rPr>
      </w:pPr>
      <w:r>
        <w:rPr>
          <w:rFonts w:ascii="Arial" w:eastAsia="Times New Roman" w:hAnsi="Arial" w:cs="Arial"/>
          <w:bCs/>
          <w:snapToGrid w:val="0"/>
          <w:lang w:val="en-US" w:eastAsia="cs-CZ"/>
        </w:rPr>
        <w:t>I</w:t>
      </w:r>
      <w:r w:rsidR="006615F7" w:rsidRPr="00594BBC">
        <w:rPr>
          <w:rFonts w:ascii="Arial" w:eastAsia="Times New Roman" w:hAnsi="Arial" w:cs="Arial"/>
          <w:bCs/>
          <w:snapToGrid w:val="0"/>
          <w:lang w:val="en-US" w:eastAsia="cs-CZ"/>
        </w:rPr>
        <w:t>D DS:</w:t>
      </w:r>
      <w:r w:rsidR="006615F7" w:rsidRPr="00594BBC">
        <w:rPr>
          <w:rFonts w:ascii="Arial" w:eastAsia="Times New Roman" w:hAnsi="Arial" w:cs="Arial"/>
          <w:bCs/>
          <w:snapToGrid w:val="0"/>
          <w:lang w:val="en-US" w:eastAsia="cs-CZ"/>
        </w:rPr>
        <w:tab/>
      </w:r>
      <w:r w:rsidR="006615F7" w:rsidRPr="00594BBC">
        <w:rPr>
          <w:rFonts w:ascii="Arial" w:eastAsia="Times New Roman" w:hAnsi="Arial" w:cs="Arial"/>
          <w:b/>
          <w:bCs/>
          <w:snapToGrid w:val="0"/>
          <w:highlight w:val="yellow"/>
          <w:lang w:val="en-US" w:eastAsia="cs-CZ"/>
        </w:rPr>
        <w:t>[DOPLNIT]</w:t>
      </w:r>
    </w:p>
    <w:p w14:paraId="2072D7C1" w14:textId="7B115541" w:rsidR="006615F7" w:rsidRPr="00594BBC" w:rsidRDefault="006615F7" w:rsidP="00E642C4">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1A91F3E" w:rsidR="006615F7" w:rsidRPr="00594BBC" w:rsidRDefault="006615F7" w:rsidP="00E642C4">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tel./fax:</w:t>
      </w:r>
      <w:r w:rsidR="007F7C14">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6642C645" w:rsidR="006615F7" w:rsidRPr="00AA3E94" w:rsidRDefault="006615F7" w:rsidP="00E642C4">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39BF5366" w:rsidR="006615F7" w:rsidRPr="00594BBC" w:rsidRDefault="006615F7" w:rsidP="00E642C4">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10B7BA24" w:rsidR="006615F7" w:rsidRPr="00594BBC" w:rsidRDefault="006615F7" w:rsidP="00E642C4">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0B695F5E" w:rsidR="006615F7" w:rsidRPr="00594BBC" w:rsidRDefault="006615F7" w:rsidP="00E642C4">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56B16304" w:rsidR="006615F7" w:rsidRPr="00594BBC" w:rsidRDefault="006615F7" w:rsidP="00E642C4">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953264">
      <w:pPr>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953264">
      <w:pPr>
        <w:overflowPunct w:val="0"/>
        <w:autoSpaceDE w:val="0"/>
        <w:autoSpaceDN w:val="0"/>
        <w:adjustRightInd w:val="0"/>
        <w:spacing w:after="12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6F6D3A80" w14:textId="487BC7CD" w:rsidR="006615F7" w:rsidRDefault="006615F7" w:rsidP="006615F7">
      <w:pPr>
        <w:spacing w:after="120" w:line="288" w:lineRule="auto"/>
        <w:jc w:val="both"/>
        <w:rPr>
          <w:rFonts w:ascii="Arial" w:eastAsia="Times New Roman" w:hAnsi="Arial" w:cs="Arial"/>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F4156B">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F4156B">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7439D0" w:rsidRPr="007439D0">
        <w:rPr>
          <w:rFonts w:ascii="Arial" w:eastAsia="Times New Roman" w:hAnsi="Arial" w:cs="Arial"/>
          <w:b/>
          <w:bCs/>
          <w:snapToGrid w:val="0"/>
          <w:lang w:eastAsia="cs-CZ"/>
        </w:rPr>
        <w:t>Polní cesta C5 v k.ú. Bahno</w:t>
      </w:r>
      <w:r w:rsidR="000B4D43" w:rsidRPr="007439D0">
        <w:rPr>
          <w:rFonts w:ascii="Arial" w:eastAsia="Times New Roman" w:hAnsi="Arial" w:cs="Arial"/>
          <w:bCs/>
          <w:snapToGrid w:val="0"/>
          <w:lang w:eastAsia="cs-CZ"/>
        </w:rPr>
        <w:t xml:space="preserve"> (</w:t>
      </w:r>
      <w:r w:rsidR="008C18A0" w:rsidRPr="007439D0">
        <w:rPr>
          <w:rFonts w:ascii="Arial" w:eastAsia="Times New Roman" w:hAnsi="Arial" w:cs="Arial"/>
          <w:bCs/>
          <w:snapToGrid w:val="0"/>
        </w:rPr>
        <w:t>dále jen „veřejná zakázka“)</w:t>
      </w:r>
      <w:r w:rsidR="008C18A0" w:rsidRPr="007439D0">
        <w:rPr>
          <w:rFonts w:ascii="Arial" w:eastAsia="Times New Roman" w:hAnsi="Arial" w:cs="Arial"/>
        </w:rPr>
        <w:t>.</w:t>
      </w:r>
      <w:bookmarkEnd w:id="1"/>
    </w:p>
    <w:p w14:paraId="5BB2FA38" w14:textId="77777777" w:rsidR="00F4156B" w:rsidRPr="00594BBC" w:rsidRDefault="00F4156B" w:rsidP="006615F7">
      <w:pPr>
        <w:spacing w:after="120" w:line="288" w:lineRule="auto"/>
        <w:jc w:val="both"/>
        <w:rPr>
          <w:rFonts w:ascii="Arial" w:eastAsia="Times New Roman" w:hAnsi="Arial" w:cs="Arial"/>
          <w:lang w:eastAsia="cs-CZ"/>
        </w:rPr>
      </w:pP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lastRenderedPageBreak/>
        <w:t>Podklady pro uzavření smlouvy:</w:t>
      </w:r>
    </w:p>
    <w:p w14:paraId="21F959E2" w14:textId="77777777" w:rsidR="006615F7" w:rsidRPr="00594BBC" w:rsidRDefault="006615F7" w:rsidP="003D34E9">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3AB33FD2" w:rsidR="006615F7" w:rsidRPr="00594BBC" w:rsidRDefault="006615F7" w:rsidP="003D34E9">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0633C9" w:rsidRPr="000633C9">
        <w:rPr>
          <w:rFonts w:ascii="Arial" w:eastAsia="Times New Roman" w:hAnsi="Arial" w:cs="Arial"/>
          <w:snapToGrid w:val="0"/>
          <w:lang w:val="de-DE" w:eastAsia="cs-CZ"/>
        </w:rPr>
        <w:t>19. 4. 2023</w:t>
      </w:r>
    </w:p>
    <w:p w14:paraId="1173D1E5" w14:textId="77777777" w:rsidR="006615F7" w:rsidRPr="00594BBC" w:rsidRDefault="006615F7" w:rsidP="003D34E9">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6D3E3F4" w:rsidR="006615F7" w:rsidRPr="00594BBC" w:rsidRDefault="006615F7" w:rsidP="003D34E9">
      <w:pPr>
        <w:spacing w:after="120" w:line="240"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2959A6" w:rsidRPr="000633C9">
        <w:rPr>
          <w:rFonts w:ascii="Arial" w:eastAsia="Times New Roman" w:hAnsi="Arial" w:cs="Arial"/>
          <w:snapToGrid w:val="0"/>
          <w:lang w:eastAsia="cs-CZ"/>
        </w:rPr>
        <w:t>26. 10. 2022 č.j. MKH/157736/2022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79C7DFA" w:rsidR="00D6259E" w:rsidRPr="00594BBC" w:rsidRDefault="00D6259E">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7439D0">
        <w:rPr>
          <w:rFonts w:ascii="Arial" w:hAnsi="Arial" w:cs="Arial"/>
          <w:lang w:val="x-none"/>
        </w:rPr>
        <w:t> </w:t>
      </w:r>
      <w:r w:rsidR="007439D0">
        <w:rPr>
          <w:rFonts w:ascii="Arial" w:hAnsi="Arial" w:cs="Arial"/>
          <w:b/>
        </w:rPr>
        <w:t>k.ú. Bahno</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0004395" w:rsidR="00D6259E" w:rsidRPr="00594BBC" w:rsidRDefault="00D6259E">
      <w:pPr>
        <w:pStyle w:val="Odstavecseseznamem"/>
        <w:numPr>
          <w:ilvl w:val="0"/>
          <w:numId w:val="2"/>
        </w:numPr>
        <w:jc w:val="both"/>
        <w:rPr>
          <w:rFonts w:ascii="Arial" w:hAnsi="Arial" w:cs="Arial"/>
        </w:rPr>
      </w:pPr>
      <w:r w:rsidRPr="00594BBC">
        <w:rPr>
          <w:rFonts w:ascii="Arial" w:hAnsi="Arial" w:cs="Arial"/>
        </w:rPr>
        <w:t xml:space="preserve">Předmětem smlouvy je provedení stavby </w:t>
      </w:r>
      <w:r w:rsidR="007439D0">
        <w:rPr>
          <w:rFonts w:ascii="Arial" w:hAnsi="Arial" w:cs="Arial"/>
        </w:rPr>
        <w:t>Polní cesta C5 v</w:t>
      </w:r>
      <w:r w:rsidR="000109D0">
        <w:rPr>
          <w:rFonts w:ascii="Arial" w:hAnsi="Arial" w:cs="Arial"/>
        </w:rPr>
        <w:t> </w:t>
      </w:r>
      <w:r w:rsidR="007439D0">
        <w:rPr>
          <w:rFonts w:ascii="Arial" w:hAnsi="Arial" w:cs="Arial"/>
        </w:rPr>
        <w:t>k</w:t>
      </w:r>
      <w:r w:rsidR="000109D0">
        <w:rPr>
          <w:rFonts w:ascii="Arial" w:hAnsi="Arial" w:cs="Arial"/>
        </w:rPr>
        <w:t>. ú. Bahno</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pPr>
        <w:pStyle w:val="Odstavecseseznamem"/>
        <w:numPr>
          <w:ilvl w:val="0"/>
          <w:numId w:val="2"/>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pPr>
        <w:pStyle w:val="Odstavecseseznamem"/>
        <w:numPr>
          <w:ilvl w:val="0"/>
          <w:numId w:val="3"/>
        </w:numPr>
        <w:spacing w:after="120"/>
        <w:ind w:left="714" w:hanging="357"/>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B154A07" w:rsidR="00D6259E" w:rsidRPr="00594BBC" w:rsidRDefault="00D6259E" w:rsidP="00D14CC4">
      <w:pPr>
        <w:spacing w:after="12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109D0">
        <w:rPr>
          <w:rFonts w:ascii="Arial" w:hAnsi="Arial" w:cs="Arial"/>
          <w:b/>
          <w:bCs/>
        </w:rPr>
        <w:t>Polní cesta C5 v k.ú. Bahno</w:t>
      </w:r>
      <w:r w:rsidRPr="00594BBC">
        <w:rPr>
          <w:rFonts w:ascii="Arial" w:hAnsi="Arial" w:cs="Arial"/>
          <w:b/>
          <w:lang w:val="x-none"/>
        </w:rPr>
        <w:t xml:space="preserve">  </w:t>
      </w:r>
    </w:p>
    <w:p w14:paraId="1E51614C" w14:textId="308FA8BD" w:rsidR="00D6259E" w:rsidRPr="00AA3E94" w:rsidRDefault="00D6259E" w:rsidP="00BB1FEB">
      <w:pPr>
        <w:spacing w:after="12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0109D0">
        <w:rPr>
          <w:rFonts w:ascii="Arial" w:hAnsi="Arial" w:cs="Arial"/>
          <w:b/>
          <w:bCs/>
        </w:rPr>
        <w:t>k.ú. Bahno, o</w:t>
      </w:r>
      <w:r w:rsidR="00637974">
        <w:rPr>
          <w:rFonts w:ascii="Arial" w:hAnsi="Arial" w:cs="Arial"/>
          <w:b/>
          <w:bCs/>
        </w:rPr>
        <w:t>kres Kutná Hora</w:t>
      </w:r>
    </w:p>
    <w:p w14:paraId="330E7548" w14:textId="2D17E9B4" w:rsidR="00D6259E" w:rsidRPr="00594BBC" w:rsidRDefault="00C8483D" w:rsidP="00D14CC4">
      <w:pPr>
        <w:spacing w:after="120"/>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FE9EC57"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95783E">
        <w:rPr>
          <w:rFonts w:ascii="Arial" w:hAnsi="Arial" w:cs="Arial"/>
        </w:rPr>
        <w:t xml:space="preserve"> </w:t>
      </w:r>
      <w:r w:rsidR="0095783E" w:rsidRPr="0095783E">
        <w:rPr>
          <w:rFonts w:ascii="Arial" w:hAnsi="Arial" w:cs="Arial"/>
        </w:rPr>
        <w:t>NDCon s.r.o., Zlatnická 10/1582, 110 00 Praha 1, IČ 64939511</w:t>
      </w:r>
      <w:r w:rsidRPr="002959A6">
        <w:rPr>
          <w:rFonts w:ascii="Arial" w:hAnsi="Arial" w:cs="Arial"/>
          <w:bCs/>
        </w:rPr>
        <w:t xml:space="preserve">, </w:t>
      </w:r>
      <w:r w:rsidRPr="0095783E">
        <w:rPr>
          <w:rFonts w:ascii="Arial" w:hAnsi="Arial" w:cs="Arial"/>
        </w:rPr>
        <w:lastRenderedPageBreak/>
        <w:t>č.</w:t>
      </w:r>
      <w:r w:rsidR="002959A6">
        <w:rPr>
          <w:rFonts w:ascii="Arial" w:hAnsi="Arial" w:cs="Arial"/>
        </w:rPr>
        <w:t> </w:t>
      </w:r>
      <w:r w:rsidRPr="0095783E">
        <w:rPr>
          <w:rFonts w:ascii="Arial" w:hAnsi="Arial" w:cs="Arial"/>
        </w:rPr>
        <w:t>zakázky</w:t>
      </w:r>
      <w:r w:rsidRPr="00594BBC">
        <w:rPr>
          <w:rFonts w:ascii="Arial" w:hAnsi="Arial" w:cs="Arial"/>
        </w:rPr>
        <w:t xml:space="preserve"> </w:t>
      </w:r>
      <w:r w:rsidR="0095783E">
        <w:rPr>
          <w:rFonts w:ascii="Arial" w:hAnsi="Arial" w:cs="Arial"/>
        </w:rPr>
        <w:t>829/21</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135445" w:rsidRDefault="00D6259E">
      <w:pPr>
        <w:pStyle w:val="Odstavecseseznamem"/>
        <w:numPr>
          <w:ilvl w:val="0"/>
          <w:numId w:val="3"/>
        </w:numPr>
        <w:jc w:val="both"/>
        <w:rPr>
          <w:rFonts w:ascii="Arial" w:hAnsi="Arial" w:cs="Arial"/>
          <w:lang w:val="x-none"/>
        </w:rPr>
      </w:pPr>
      <w:r w:rsidRPr="00135445">
        <w:rPr>
          <w:rFonts w:ascii="Arial" w:hAnsi="Arial" w:cs="Arial"/>
        </w:rPr>
        <w:t>Součástí realizace díla jsou tyto činnosti</w:t>
      </w:r>
      <w:r w:rsidRPr="00135445">
        <w:rPr>
          <w:rFonts w:ascii="Arial" w:hAnsi="Arial" w:cs="Arial"/>
          <w:lang w:val="x-none"/>
        </w:rPr>
        <w:t>:</w:t>
      </w:r>
    </w:p>
    <w:p w14:paraId="1256D9DC" w14:textId="5C4E7CBE" w:rsidR="00D6259E" w:rsidRPr="00135445" w:rsidRDefault="00D6259E">
      <w:pPr>
        <w:pStyle w:val="Odstavecseseznamem"/>
        <w:numPr>
          <w:ilvl w:val="0"/>
          <w:numId w:val="4"/>
        </w:numPr>
        <w:jc w:val="both"/>
        <w:rPr>
          <w:rFonts w:ascii="Arial" w:hAnsi="Arial" w:cs="Arial"/>
          <w:lang w:val="x-none"/>
        </w:rPr>
      </w:pPr>
      <w:r w:rsidRPr="00135445">
        <w:rPr>
          <w:rFonts w:ascii="Arial" w:hAnsi="Arial" w:cs="Arial"/>
        </w:rPr>
        <w:t>Z</w:t>
      </w:r>
      <w:r w:rsidRPr="00135445">
        <w:rPr>
          <w:rFonts w:ascii="Arial" w:hAnsi="Arial" w:cs="Arial"/>
          <w:lang w:val="x-none"/>
        </w:rPr>
        <w:t>ajištění dodávek materiálů a zařízení nezbytných pro řádné dokončení díla</w:t>
      </w:r>
      <w:r w:rsidRPr="00135445">
        <w:rPr>
          <w:rFonts w:ascii="Arial" w:hAnsi="Arial" w:cs="Arial"/>
        </w:rPr>
        <w:t>. Součástí díla je i výsadba doprovodné zeleně</w:t>
      </w:r>
      <w:r w:rsidR="000633C9">
        <w:rPr>
          <w:rFonts w:ascii="Arial" w:hAnsi="Arial" w:cs="Arial"/>
        </w:rPr>
        <w:t xml:space="preserve"> a následná péče</w:t>
      </w:r>
      <w:r w:rsidRPr="00135445">
        <w:rPr>
          <w:rFonts w:ascii="Arial" w:hAnsi="Arial" w:cs="Arial"/>
        </w:rPr>
        <w:t xml:space="preserve">. </w:t>
      </w:r>
    </w:p>
    <w:p w14:paraId="28F07F33" w14:textId="0BE9FF79" w:rsidR="00D6259E" w:rsidRPr="00594BBC" w:rsidRDefault="00D6259E">
      <w:pPr>
        <w:pStyle w:val="Odstavecseseznamem"/>
        <w:numPr>
          <w:ilvl w:val="0"/>
          <w:numId w:val="4"/>
        </w:numPr>
        <w:jc w:val="both"/>
        <w:rPr>
          <w:rFonts w:ascii="Arial" w:hAnsi="Arial" w:cs="Arial"/>
          <w:lang w:val="x-none"/>
        </w:rPr>
      </w:pPr>
      <w:r w:rsidRPr="00135445">
        <w:rPr>
          <w:rFonts w:ascii="Arial" w:hAnsi="Arial" w:cs="Arial"/>
        </w:rPr>
        <w:t>P</w:t>
      </w:r>
      <w:r w:rsidRPr="00135445">
        <w:rPr>
          <w:rFonts w:ascii="Arial" w:hAnsi="Arial" w:cs="Arial"/>
          <w:lang w:val="x-none"/>
        </w:rPr>
        <w:t xml:space="preserve">rovedení všech činností souvisejících s provedením </w:t>
      </w:r>
      <w:r w:rsidRPr="00135445">
        <w:rPr>
          <w:rFonts w:ascii="Arial" w:hAnsi="Arial" w:cs="Arial"/>
        </w:rPr>
        <w:t>díla</w:t>
      </w:r>
      <w:r w:rsidRPr="00135445">
        <w:rPr>
          <w:rFonts w:ascii="Arial" w:hAnsi="Arial" w:cs="Arial"/>
          <w:lang w:val="x-none"/>
        </w:rPr>
        <w:t xml:space="preserve"> nezbytných pro řádné</w:t>
      </w:r>
      <w:r w:rsidRPr="00594BBC">
        <w:rPr>
          <w:rFonts w:ascii="Arial" w:hAnsi="Arial" w:cs="Arial"/>
          <w:lang w:val="x-none"/>
        </w:rPr>
        <w:t xml:space="preserve">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pPr>
        <w:pStyle w:val="Odstavecseseznamem"/>
        <w:numPr>
          <w:ilvl w:val="0"/>
          <w:numId w:val="4"/>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pPr>
        <w:pStyle w:val="Odstavecseseznamem"/>
        <w:numPr>
          <w:ilvl w:val="0"/>
          <w:numId w:val="4"/>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pPr>
        <w:pStyle w:val="Odstavecseseznamem"/>
        <w:numPr>
          <w:ilvl w:val="0"/>
          <w:numId w:val="4"/>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34CE31E" w:rsidR="00D6259E" w:rsidRPr="00594BBC" w:rsidRDefault="00B90E36">
      <w:pPr>
        <w:pStyle w:val="Odstavecseseznamem"/>
        <w:numPr>
          <w:ilvl w:val="0"/>
          <w:numId w:val="4"/>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pPr>
        <w:pStyle w:val="Odstavecseseznamem"/>
        <w:numPr>
          <w:ilvl w:val="0"/>
          <w:numId w:val="4"/>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pPr>
        <w:pStyle w:val="Odstavecseseznamem"/>
        <w:numPr>
          <w:ilvl w:val="0"/>
          <w:numId w:val="4"/>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pPr>
        <w:pStyle w:val="Odstavecseseznamem"/>
        <w:numPr>
          <w:ilvl w:val="0"/>
          <w:numId w:val="4"/>
        </w:numPr>
        <w:jc w:val="both"/>
        <w:rPr>
          <w:rFonts w:ascii="Arial" w:hAnsi="Arial" w:cs="Arial"/>
          <w:lang w:val="x-none"/>
        </w:rPr>
      </w:pPr>
      <w:r w:rsidRPr="00594BBC">
        <w:rPr>
          <w:rFonts w:ascii="Arial" w:hAnsi="Arial" w:cs="Arial"/>
          <w:lang w:val="x-none"/>
        </w:rPr>
        <w:lastRenderedPageBreak/>
        <w:t>Zajištění dopravního značení k dopravním omezením vč. případné světelné signalizace, jejich údržba, přemisťování a následné odstranění.</w:t>
      </w:r>
    </w:p>
    <w:p w14:paraId="3876E51F" w14:textId="77777777" w:rsidR="00FC7304" w:rsidRPr="00FC7304" w:rsidRDefault="00D6259E">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3BB3E64E" w:rsidR="00D6259E" w:rsidRPr="00FC7304" w:rsidRDefault="00FC7304" w:rsidP="00FC7304">
      <w:pPr>
        <w:pStyle w:val="Odstavecseseznamem"/>
        <w:ind w:left="1571"/>
        <w:jc w:val="both"/>
        <w:rPr>
          <w:rFonts w:ascii="Arial" w:hAnsi="Arial" w:cs="Arial"/>
          <w:lang w:val="x-none"/>
        </w:rPr>
      </w:pPr>
      <w:r w:rsidRPr="00135445">
        <w:rPr>
          <w:rFonts w:ascii="Arial" w:hAnsi="Arial" w:cs="Arial"/>
        </w:rPr>
        <w:t>Prověření</w:t>
      </w:r>
      <w:r w:rsidRPr="00135445">
        <w:t xml:space="preserve"> </w:t>
      </w:r>
      <w:r w:rsidRPr="00135445">
        <w:rPr>
          <w:rFonts w:ascii="Arial" w:hAnsi="Arial" w:cs="Arial"/>
        </w:rPr>
        <w:t>mocnosti finální vrstvy kontrolními vrty provedenými na své náklady, v</w:t>
      </w:r>
      <w:r w:rsidR="00DA3E16" w:rsidRPr="00135445">
        <w:rPr>
          <w:rFonts w:ascii="Arial" w:hAnsi="Arial" w:cs="Arial"/>
        </w:rPr>
        <w:t> </w:t>
      </w:r>
      <w:r w:rsidRPr="00135445">
        <w:rPr>
          <w:rFonts w:ascii="Arial" w:hAnsi="Arial" w:cs="Arial"/>
        </w:rPr>
        <w:t>místech</w:t>
      </w:r>
      <w:r w:rsidR="00DA3E16" w:rsidRPr="00135445">
        <w:rPr>
          <w:rFonts w:ascii="Arial" w:hAnsi="Arial" w:cs="Arial"/>
        </w:rPr>
        <w:t>,</w:t>
      </w:r>
      <w:r w:rsidRPr="00135445">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DA937CD" w:rsidR="00D6259E" w:rsidRPr="00594BBC" w:rsidRDefault="00D6259E">
      <w:pPr>
        <w:pStyle w:val="Odstavecseseznamem"/>
        <w:numPr>
          <w:ilvl w:val="0"/>
          <w:numId w:val="3"/>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0818D8">
        <w:rPr>
          <w:rFonts w:ascii="Arial" w:hAnsi="Arial" w:cs="Arial"/>
        </w:rPr>
        <w:t xml:space="preserve">Městským úřadem Kutná Hora, odborem dopravy a silničního hospodářství </w:t>
      </w:r>
      <w:r w:rsidRPr="00594BBC">
        <w:rPr>
          <w:rFonts w:ascii="Arial" w:hAnsi="Arial" w:cs="Arial"/>
        </w:rPr>
        <w:t xml:space="preserve">dne </w:t>
      </w:r>
      <w:r w:rsidR="000818D8">
        <w:rPr>
          <w:rFonts w:ascii="Arial" w:hAnsi="Arial" w:cs="Arial"/>
        </w:rPr>
        <w:t>26. 10. 2022</w:t>
      </w:r>
      <w:r w:rsidRPr="00594BBC">
        <w:rPr>
          <w:rFonts w:ascii="Arial" w:hAnsi="Arial" w:cs="Arial"/>
        </w:rPr>
        <w:t xml:space="preserve"> č.j. </w:t>
      </w:r>
      <w:r w:rsidR="00803203">
        <w:rPr>
          <w:rFonts w:ascii="Arial" w:hAnsi="Arial" w:cs="Arial"/>
        </w:rPr>
        <w:t>MKH/157736/2022,</w:t>
      </w:r>
      <w:r w:rsidRPr="00594BBC">
        <w:rPr>
          <w:rFonts w:ascii="Arial" w:hAnsi="Arial" w:cs="Arial"/>
        </w:rPr>
        <w:t xml:space="preserve"> které nabylo právní moci dne</w:t>
      </w:r>
      <w:r w:rsidR="00803203">
        <w:rPr>
          <w:rFonts w:ascii="Arial" w:hAnsi="Arial" w:cs="Arial"/>
        </w:rPr>
        <w:t xml:space="preserve"> </w:t>
      </w:r>
      <w:r w:rsidR="00840C15">
        <w:rPr>
          <w:rFonts w:ascii="Arial" w:hAnsi="Arial" w:cs="Arial"/>
        </w:rPr>
        <w:t>7. 12. 2022.</w:t>
      </w:r>
      <w:r w:rsidRPr="00594BBC">
        <w:rPr>
          <w:rFonts w:ascii="Arial" w:hAnsi="Arial" w:cs="Arial"/>
        </w:rPr>
        <w:t xml:space="preserve"> </w:t>
      </w:r>
    </w:p>
    <w:bookmarkEnd w:id="9"/>
    <w:p w14:paraId="7661F22C" w14:textId="77777777" w:rsidR="00D6259E" w:rsidRPr="00594BBC" w:rsidRDefault="00D6259E">
      <w:pPr>
        <w:pStyle w:val="Odstavecseseznamem"/>
        <w:numPr>
          <w:ilvl w:val="0"/>
          <w:numId w:val="3"/>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165A69">
      <w:pPr>
        <w:spacing w:after="120"/>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pPr>
        <w:pStyle w:val="Odstavecseseznamem"/>
        <w:numPr>
          <w:ilvl w:val="0"/>
          <w:numId w:val="5"/>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23BA7EF8" w:rsidR="00E6175B" w:rsidRPr="00594BBC" w:rsidRDefault="00E6175B" w:rsidP="00E6175B">
      <w:pPr>
        <w:pStyle w:val="Odstavecseseznamem"/>
        <w:rPr>
          <w:rFonts w:ascii="Arial" w:hAnsi="Arial" w:cs="Arial"/>
          <w:lang w:val="x-none"/>
        </w:rPr>
      </w:pPr>
      <w:r w:rsidRPr="00594BBC">
        <w:rPr>
          <w:rFonts w:ascii="Arial" w:hAnsi="Arial" w:cs="Arial"/>
          <w:lang w:val="x-none"/>
        </w:rPr>
        <w:t>bez DPH činí</w:t>
      </w:r>
      <w:r w:rsidR="00F869A2">
        <w:rPr>
          <w:rFonts w:ascii="Arial" w:hAnsi="Arial" w:cs="Arial"/>
          <w:lang w:val="x-none"/>
        </w:rPr>
        <w:tab/>
      </w:r>
      <w:r w:rsidR="00F869A2">
        <w:rPr>
          <w:rFonts w:ascii="Arial" w:hAnsi="Arial" w:cs="Arial"/>
          <w:lang w:val="x-none"/>
        </w:rPr>
        <w:tab/>
      </w:r>
      <w:r w:rsidR="00F869A2">
        <w:rPr>
          <w:rFonts w:ascii="Arial" w:hAnsi="Arial" w:cs="Arial"/>
          <w:lang w:val="x-none"/>
        </w:rPr>
        <w:tab/>
      </w:r>
      <w:r w:rsidR="00F869A2">
        <w:rPr>
          <w:rFonts w:ascii="Arial" w:hAnsi="Arial" w:cs="Arial"/>
          <w:lang w:val="x-none"/>
        </w:rPr>
        <w:tab/>
      </w:r>
      <w:r w:rsidR="00F869A2">
        <w:rPr>
          <w:rFonts w:ascii="Arial" w:hAnsi="Arial" w:cs="Arial"/>
          <w:lang w:val="x-none"/>
        </w:rPr>
        <w:tab/>
      </w:r>
      <w:r w:rsidR="00F869A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40525F66" w14:textId="21279DCD"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F869A2">
        <w:rPr>
          <w:rFonts w:ascii="Arial" w:hAnsi="Arial" w:cs="Arial"/>
          <w:lang w:val="x-none"/>
        </w:rPr>
        <w:tab/>
      </w:r>
      <w:r w:rsidR="00F869A2">
        <w:rPr>
          <w:rFonts w:ascii="Arial" w:hAnsi="Arial" w:cs="Arial"/>
          <w:lang w:val="x-none"/>
        </w:rPr>
        <w:tab/>
      </w:r>
      <w:r w:rsidR="00F869A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r>
    </w:p>
    <w:p w14:paraId="3322A40F" w14:textId="18C048EE" w:rsidR="00E6175B" w:rsidRPr="00594BBC" w:rsidRDefault="00E6175B" w:rsidP="00D14CC4">
      <w:pPr>
        <w:pStyle w:val="Odstavecseseznamem"/>
        <w:spacing w:after="120"/>
        <w:rPr>
          <w:rFonts w:ascii="Arial" w:hAnsi="Arial" w:cs="Arial"/>
          <w:lang w:val="x-none"/>
        </w:rPr>
      </w:pPr>
      <w:r w:rsidRPr="00594BBC">
        <w:rPr>
          <w:rFonts w:ascii="Arial" w:hAnsi="Arial" w:cs="Arial"/>
          <w:lang w:val="x-none"/>
        </w:rPr>
        <w:t>Celková cena za provedení díla vč. DPH činí</w:t>
      </w:r>
      <w:r w:rsidR="00F869A2">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236E7072" w14:textId="09AB62E0" w:rsidR="00D03F93" w:rsidRDefault="00D03F93">
      <w:pPr>
        <w:pStyle w:val="Default"/>
        <w:numPr>
          <w:ilvl w:val="0"/>
          <w:numId w:val="26"/>
        </w:numPr>
        <w:rPr>
          <w:i/>
          <w:iCs/>
          <w:sz w:val="22"/>
          <w:szCs w:val="22"/>
        </w:rPr>
      </w:pPr>
      <w:bookmarkStart w:id="11" w:name="_Hlk36122845"/>
      <w:bookmarkStart w:id="12" w:name="_Hlk36122353"/>
      <w:bookmarkEnd w:id="10"/>
      <w:r>
        <w:rPr>
          <w:i/>
          <w:iCs/>
          <w:sz w:val="22"/>
          <w:szCs w:val="22"/>
        </w:rPr>
        <w:t>Z toho:</w:t>
      </w:r>
    </w:p>
    <w:p w14:paraId="15F2A363" w14:textId="510E92D6" w:rsidR="00D03F93" w:rsidRPr="00984570" w:rsidRDefault="00F869A2" w:rsidP="00D03F93">
      <w:pPr>
        <w:pStyle w:val="Default"/>
        <w:ind w:left="708"/>
        <w:rPr>
          <w:sz w:val="22"/>
          <w:szCs w:val="22"/>
          <w:u w:val="single"/>
        </w:rPr>
      </w:pPr>
      <w:r w:rsidRPr="00984570">
        <w:rPr>
          <w:sz w:val="22"/>
          <w:szCs w:val="22"/>
          <w:u w:val="single"/>
        </w:rPr>
        <w:t>SO 101 Polní cesta C5</w:t>
      </w:r>
    </w:p>
    <w:p w14:paraId="3ED4B3B4" w14:textId="2A945CFE" w:rsidR="00F869A2" w:rsidRPr="00594BBC" w:rsidRDefault="00F869A2" w:rsidP="00F869A2">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BEB2882" w14:textId="03A607E6" w:rsidR="00F869A2" w:rsidRDefault="00F869A2" w:rsidP="00F869A2">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sidR="00984570">
        <w:rPr>
          <w:rFonts w:ascii="Arial" w:hAnsi="Arial" w:cs="Arial"/>
          <w:lang w:val="x-none"/>
        </w:rPr>
        <w:tab/>
      </w:r>
      <w:r w:rsidR="00984570">
        <w:rPr>
          <w:rFonts w:ascii="Arial" w:hAnsi="Arial" w:cs="Arial"/>
          <w:lang w:val="x-none"/>
        </w:rPr>
        <w:tab/>
      </w:r>
      <w:r w:rsidR="00984570">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0FED237" w14:textId="6B1C39D6" w:rsidR="00F869A2" w:rsidRDefault="00F869A2" w:rsidP="00984570">
      <w:pPr>
        <w:pStyle w:val="Odstavecseseznamem"/>
        <w:rPr>
          <w:rFonts w:ascii="Arial" w:hAnsi="Arial" w:cs="Arial"/>
          <w:lang w:val="x-none"/>
        </w:rPr>
      </w:pPr>
      <w:r w:rsidRPr="00594BBC">
        <w:rPr>
          <w:rFonts w:ascii="Arial" w:hAnsi="Arial" w:cs="Arial"/>
          <w:lang w:val="x-none"/>
        </w:rPr>
        <w:t>cena za vč. DPH činí</w:t>
      </w:r>
      <w:r w:rsidR="00984570">
        <w:rPr>
          <w:rFonts w:ascii="Arial" w:hAnsi="Arial" w:cs="Arial"/>
          <w:lang w:val="x-none"/>
        </w:rPr>
        <w:tab/>
      </w:r>
      <w:r w:rsidR="00984570">
        <w:rPr>
          <w:rFonts w:ascii="Arial" w:hAnsi="Arial" w:cs="Arial"/>
          <w:lang w:val="x-none"/>
        </w:rPr>
        <w:tab/>
      </w:r>
      <w:r w:rsidR="00984570">
        <w:rPr>
          <w:rFonts w:ascii="Arial" w:hAnsi="Arial" w:cs="Arial"/>
          <w:lang w:val="x-none"/>
        </w:rPr>
        <w:tab/>
      </w:r>
      <w:r w:rsidR="00984570">
        <w:rPr>
          <w:rFonts w:ascii="Arial" w:hAnsi="Arial" w:cs="Arial"/>
          <w:lang w:val="x-none"/>
        </w:rPr>
        <w:tab/>
      </w:r>
      <w:r w:rsidR="00984570">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r w:rsidRPr="00594BBC">
        <w:rPr>
          <w:rFonts w:ascii="Arial" w:hAnsi="Arial" w:cs="Arial"/>
          <w:lang w:val="x-none"/>
        </w:rPr>
        <w:tab/>
      </w:r>
      <w:r>
        <w:rPr>
          <w:rFonts w:ascii="Arial" w:hAnsi="Arial" w:cs="Arial"/>
          <w:lang w:val="x-none"/>
        </w:rPr>
        <w:tab/>
      </w:r>
    </w:p>
    <w:p w14:paraId="6BC325EE" w14:textId="63DAE47B" w:rsidR="00984570" w:rsidRPr="00984570" w:rsidRDefault="00984570" w:rsidP="00984570">
      <w:pPr>
        <w:pStyle w:val="Default"/>
        <w:ind w:left="708"/>
        <w:rPr>
          <w:sz w:val="22"/>
          <w:szCs w:val="22"/>
          <w:u w:val="single"/>
        </w:rPr>
      </w:pPr>
      <w:r w:rsidRPr="00984570">
        <w:rPr>
          <w:sz w:val="22"/>
          <w:szCs w:val="22"/>
          <w:u w:val="single"/>
        </w:rPr>
        <w:lastRenderedPageBreak/>
        <w:t xml:space="preserve">SO </w:t>
      </w:r>
      <w:r>
        <w:rPr>
          <w:sz w:val="22"/>
          <w:szCs w:val="22"/>
          <w:u w:val="single"/>
        </w:rPr>
        <w:t>8</w:t>
      </w:r>
      <w:r w:rsidRPr="00984570">
        <w:rPr>
          <w:sz w:val="22"/>
          <w:szCs w:val="22"/>
          <w:u w:val="single"/>
        </w:rPr>
        <w:t xml:space="preserve">01 </w:t>
      </w:r>
      <w:r>
        <w:rPr>
          <w:sz w:val="22"/>
          <w:szCs w:val="22"/>
          <w:u w:val="single"/>
        </w:rPr>
        <w:t>Doprovodná zeleň</w:t>
      </w:r>
    </w:p>
    <w:p w14:paraId="38931D16" w14:textId="77777777" w:rsidR="00984570" w:rsidRPr="00594BBC" w:rsidRDefault="00984570" w:rsidP="00984570">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7ECFB81E" w14:textId="77777777" w:rsidR="00984570" w:rsidRDefault="00984570" w:rsidP="00984570">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C380275" w14:textId="01D76305" w:rsidR="00984570" w:rsidRPr="00594BBC" w:rsidRDefault="00984570" w:rsidP="00984570">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531C73BB" w14:textId="652EFF7D" w:rsidR="00984570" w:rsidRPr="00984570" w:rsidRDefault="00984570" w:rsidP="00984570">
      <w:pPr>
        <w:pStyle w:val="Default"/>
        <w:ind w:left="708"/>
        <w:rPr>
          <w:sz w:val="22"/>
          <w:szCs w:val="22"/>
          <w:u w:val="single"/>
        </w:rPr>
      </w:pPr>
      <w:r w:rsidRPr="00984570">
        <w:rPr>
          <w:sz w:val="22"/>
          <w:szCs w:val="22"/>
          <w:u w:val="single"/>
        </w:rPr>
        <w:t xml:space="preserve">SO </w:t>
      </w:r>
      <w:r>
        <w:rPr>
          <w:sz w:val="22"/>
          <w:szCs w:val="22"/>
          <w:u w:val="single"/>
        </w:rPr>
        <w:t>8</w:t>
      </w:r>
      <w:r w:rsidRPr="00984570">
        <w:rPr>
          <w:sz w:val="22"/>
          <w:szCs w:val="22"/>
          <w:u w:val="single"/>
        </w:rPr>
        <w:t xml:space="preserve">01 </w:t>
      </w:r>
      <w:r>
        <w:rPr>
          <w:sz w:val="22"/>
          <w:szCs w:val="22"/>
          <w:u w:val="single"/>
        </w:rPr>
        <w:t>Doprovodná zeleň – následná péče 1. rok</w:t>
      </w:r>
    </w:p>
    <w:p w14:paraId="0590BA8F" w14:textId="77777777" w:rsidR="00984570" w:rsidRPr="00594BBC" w:rsidRDefault="00984570" w:rsidP="00984570">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C51A976" w14:textId="77777777" w:rsidR="00984570" w:rsidRDefault="00984570" w:rsidP="00984570">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3DEDF79" w14:textId="77777777" w:rsidR="00984570" w:rsidRPr="00594BBC" w:rsidRDefault="00984570" w:rsidP="00984570">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15EE34C9" w14:textId="2FB543B9" w:rsidR="00984570" w:rsidRPr="00984570" w:rsidRDefault="00984570" w:rsidP="00984570">
      <w:pPr>
        <w:pStyle w:val="Default"/>
        <w:ind w:left="708"/>
        <w:rPr>
          <w:sz w:val="22"/>
          <w:szCs w:val="22"/>
          <w:u w:val="single"/>
        </w:rPr>
      </w:pPr>
      <w:r w:rsidRPr="00984570">
        <w:rPr>
          <w:sz w:val="22"/>
          <w:szCs w:val="22"/>
          <w:u w:val="single"/>
        </w:rPr>
        <w:t xml:space="preserve">SO </w:t>
      </w:r>
      <w:r>
        <w:rPr>
          <w:sz w:val="22"/>
          <w:szCs w:val="22"/>
          <w:u w:val="single"/>
        </w:rPr>
        <w:t>8</w:t>
      </w:r>
      <w:r w:rsidRPr="00984570">
        <w:rPr>
          <w:sz w:val="22"/>
          <w:szCs w:val="22"/>
          <w:u w:val="single"/>
        </w:rPr>
        <w:t xml:space="preserve">01 </w:t>
      </w:r>
      <w:r>
        <w:rPr>
          <w:sz w:val="22"/>
          <w:szCs w:val="22"/>
          <w:u w:val="single"/>
        </w:rPr>
        <w:t>Doprovodná zeleň - následná péče 2. rok</w:t>
      </w:r>
    </w:p>
    <w:p w14:paraId="6E6BC8B3" w14:textId="77777777" w:rsidR="00984570" w:rsidRPr="00594BBC" w:rsidRDefault="00984570" w:rsidP="00984570">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37FF7862" w14:textId="77777777" w:rsidR="00984570" w:rsidRDefault="00984570" w:rsidP="00984570">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EBA1D18" w14:textId="77777777" w:rsidR="00984570" w:rsidRPr="00594BBC" w:rsidRDefault="00984570" w:rsidP="00984570">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1FC16362" w14:textId="19A1F3C3" w:rsidR="00984570" w:rsidRPr="00984570" w:rsidRDefault="00984570" w:rsidP="00984570">
      <w:pPr>
        <w:pStyle w:val="Default"/>
        <w:ind w:left="708"/>
        <w:rPr>
          <w:sz w:val="22"/>
          <w:szCs w:val="22"/>
          <w:u w:val="single"/>
        </w:rPr>
      </w:pPr>
      <w:r w:rsidRPr="00984570">
        <w:rPr>
          <w:sz w:val="22"/>
          <w:szCs w:val="22"/>
          <w:u w:val="single"/>
        </w:rPr>
        <w:t xml:space="preserve">SO </w:t>
      </w:r>
      <w:r>
        <w:rPr>
          <w:sz w:val="22"/>
          <w:szCs w:val="22"/>
          <w:u w:val="single"/>
        </w:rPr>
        <w:t>8</w:t>
      </w:r>
      <w:r w:rsidRPr="00984570">
        <w:rPr>
          <w:sz w:val="22"/>
          <w:szCs w:val="22"/>
          <w:u w:val="single"/>
        </w:rPr>
        <w:t xml:space="preserve">01 </w:t>
      </w:r>
      <w:r>
        <w:rPr>
          <w:sz w:val="22"/>
          <w:szCs w:val="22"/>
          <w:u w:val="single"/>
        </w:rPr>
        <w:t>Doprovodná zeleň - následná péče 3. rok</w:t>
      </w:r>
    </w:p>
    <w:p w14:paraId="590E573B" w14:textId="77777777" w:rsidR="00984570" w:rsidRPr="00594BBC" w:rsidRDefault="00984570" w:rsidP="00984570">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63547DB" w14:textId="77777777" w:rsidR="00984570" w:rsidRDefault="00984570" w:rsidP="00984570">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51252BC" w14:textId="77777777" w:rsidR="00984570" w:rsidRPr="00594BBC" w:rsidRDefault="00984570" w:rsidP="00984570">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4E0139AC" w14:textId="32CE289F" w:rsidR="00984570" w:rsidRPr="00984570" w:rsidRDefault="00984570" w:rsidP="00984570">
      <w:pPr>
        <w:pStyle w:val="Default"/>
        <w:ind w:left="708"/>
        <w:rPr>
          <w:sz w:val="22"/>
          <w:szCs w:val="22"/>
          <w:u w:val="single"/>
        </w:rPr>
      </w:pPr>
      <w:r>
        <w:rPr>
          <w:sz w:val="22"/>
          <w:szCs w:val="22"/>
          <w:u w:val="single"/>
        </w:rPr>
        <w:t>Vedlejší a rozpočtové náklady</w:t>
      </w:r>
    </w:p>
    <w:p w14:paraId="200E478A" w14:textId="77777777" w:rsidR="00984570" w:rsidRPr="00594BBC" w:rsidRDefault="00984570" w:rsidP="00984570">
      <w:pPr>
        <w:pStyle w:val="Odstavecseseznamem"/>
        <w:rPr>
          <w:rFonts w:ascii="Arial" w:hAnsi="Arial" w:cs="Arial"/>
          <w:lang w:val="x-none"/>
        </w:rPr>
      </w:pPr>
      <w:r w:rsidRPr="00594BBC">
        <w:rPr>
          <w:rFonts w:ascii="Arial" w:hAnsi="Arial" w:cs="Arial"/>
          <w:lang w:val="x-none"/>
        </w:rPr>
        <w:t>bez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EDB3A9E" w14:textId="77777777" w:rsidR="00984570" w:rsidRDefault="00984570" w:rsidP="00984570">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B64B62A" w14:textId="77777777" w:rsidR="00984570" w:rsidRPr="00594BBC" w:rsidRDefault="00984570" w:rsidP="00984570">
      <w:pPr>
        <w:pStyle w:val="Odstavecseseznamem"/>
        <w:rPr>
          <w:rFonts w:ascii="Arial" w:hAnsi="Arial" w:cs="Arial"/>
        </w:rPr>
      </w:pPr>
      <w:r w:rsidRPr="00594BBC">
        <w:rPr>
          <w:rFonts w:ascii="Arial" w:hAnsi="Arial" w:cs="Arial"/>
          <w:lang w:val="x-none"/>
        </w:rPr>
        <w:t>cena za vč. DPH činí</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19FC8A08" w:rsidR="00B26383" w:rsidRDefault="00B26383" w:rsidP="00B26383">
      <w:pPr>
        <w:pStyle w:val="Default"/>
        <w:ind w:firstLine="708"/>
        <w:rPr>
          <w:sz w:val="22"/>
          <w:szCs w:val="22"/>
        </w:rPr>
      </w:pPr>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165A69">
      <w:pPr>
        <w:spacing w:after="120"/>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pPr>
        <w:numPr>
          <w:ilvl w:val="0"/>
          <w:numId w:val="6"/>
        </w:numPr>
        <w:ind w:left="709" w:hanging="426"/>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pPr>
        <w:numPr>
          <w:ilvl w:val="0"/>
          <w:numId w:val="6"/>
        </w:numPr>
        <w:spacing w:after="0"/>
        <w:ind w:left="709" w:hanging="426"/>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6CFF2A6D" w:rsidR="008B56B5" w:rsidRPr="004E657D" w:rsidRDefault="008B56B5">
      <w:pPr>
        <w:pStyle w:val="Odstavecseseznamem"/>
        <w:numPr>
          <w:ilvl w:val="0"/>
          <w:numId w:val="6"/>
        </w:numPr>
        <w:spacing w:after="0"/>
        <w:ind w:hanging="436"/>
        <w:jc w:val="both"/>
        <w:rPr>
          <w:rFonts w:ascii="Arial" w:eastAsiaTheme="minorEastAsia" w:hAnsi="Arial" w:cs="Arial"/>
          <w:iCs/>
          <w:lang w:eastAsia="cs-CZ"/>
        </w:rPr>
      </w:pPr>
      <w:bookmarkStart w:id="15" w:name="_Hlk126324833"/>
      <w:bookmarkStart w:id="16" w:name="_Hlk126324772"/>
      <w:r w:rsidRPr="004E657D">
        <w:rPr>
          <w:rFonts w:ascii="Arial" w:eastAsiaTheme="minorEastAsia" w:hAnsi="Arial" w:cs="Arial"/>
          <w:iCs/>
          <w:lang w:eastAsia="cs-CZ"/>
        </w:rPr>
        <w:t>Zhotovitel je oprávněn vystavit faktury za provedení jednotlivých částí díla poté</w:t>
      </w:r>
      <w:bookmarkEnd w:id="15"/>
      <w:r w:rsidRPr="004E657D">
        <w:rPr>
          <w:rFonts w:ascii="Arial" w:eastAsiaTheme="minorEastAsia" w:hAnsi="Arial" w:cs="Arial"/>
          <w:iCs/>
          <w:lang w:eastAsia="cs-CZ"/>
        </w:rPr>
        <w:t xml:space="preserve">, </w:t>
      </w:r>
      <w:bookmarkEnd w:id="16"/>
      <w:r w:rsidRPr="004E657D">
        <w:rPr>
          <w:rFonts w:ascii="Arial" w:eastAsiaTheme="minorEastAsia" w:hAnsi="Arial" w:cs="Arial"/>
          <w:iCs/>
          <w:lang w:eastAsia="cs-CZ"/>
        </w:rPr>
        <w:t xml:space="preserve">co dokončí a objednateli předá řádně dokončené části díla vymezené dle </w:t>
      </w:r>
      <w:r w:rsidR="00101669">
        <w:rPr>
          <w:rFonts w:ascii="Arial" w:eastAsiaTheme="minorEastAsia" w:hAnsi="Arial" w:cs="Arial"/>
          <w:iCs/>
          <w:lang w:eastAsia="cs-CZ"/>
        </w:rPr>
        <w:t>lhůt</w:t>
      </w:r>
      <w:r w:rsidRPr="004E657D">
        <w:rPr>
          <w:rFonts w:ascii="Arial" w:eastAsiaTheme="minorEastAsia" w:hAnsi="Arial" w:cs="Arial"/>
          <w:iCs/>
          <w:lang w:eastAsia="cs-CZ"/>
        </w:rPr>
        <w:t xml:space="preserve"> stanovených v čl. V. odst. </w:t>
      </w:r>
      <w:r w:rsidR="008A32B8">
        <w:rPr>
          <w:rFonts w:ascii="Arial" w:eastAsiaTheme="minorEastAsia" w:hAnsi="Arial" w:cs="Arial"/>
          <w:iCs/>
          <w:lang w:eastAsia="cs-CZ"/>
        </w:rPr>
        <w:t>4</w:t>
      </w:r>
      <w:r w:rsidRPr="004E657D">
        <w:rPr>
          <w:rFonts w:ascii="Arial" w:eastAsiaTheme="minorEastAsia" w:hAnsi="Arial" w:cs="Arial"/>
          <w:iCs/>
          <w:lang w:eastAsia="cs-CZ"/>
        </w:rPr>
        <w:t xml:space="preserve"> této smlouvy, a to na základě zhotovitelem vyhotoveného a objednatelem potvrzeného schvalovacího protokolu o provedení prací, vždy nejpozději do </w:t>
      </w:r>
      <w:r w:rsidR="00735740">
        <w:rPr>
          <w:rFonts w:ascii="Arial" w:eastAsiaTheme="minorEastAsia" w:hAnsi="Arial" w:cs="Arial"/>
          <w:iCs/>
          <w:lang w:eastAsia="cs-CZ"/>
        </w:rPr>
        <w:t>3</w:t>
      </w:r>
      <w:r w:rsidRPr="004E657D">
        <w:rPr>
          <w:rFonts w:ascii="Arial" w:eastAsiaTheme="minorEastAsia" w:hAnsi="Arial" w:cs="Arial"/>
          <w:iCs/>
          <w:lang w:eastAsia="cs-CZ"/>
        </w:rPr>
        <w:t xml:space="preserve">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w:t>
      </w:r>
      <w:r w:rsidR="00735740">
        <w:rPr>
          <w:rFonts w:ascii="Arial" w:eastAsiaTheme="minorEastAsia" w:hAnsi="Arial" w:cs="Arial"/>
          <w:iCs/>
          <w:lang w:eastAsia="cs-CZ"/>
        </w:rPr>
        <w:t>3</w:t>
      </w:r>
      <w:r w:rsidRPr="004E657D">
        <w:rPr>
          <w:rFonts w:ascii="Arial" w:eastAsiaTheme="minorEastAsia" w:hAnsi="Arial" w:cs="Arial"/>
          <w:iCs/>
          <w:lang w:eastAsia="cs-CZ"/>
        </w:rPr>
        <w:t xml:space="preserve">0.11. příslušného roku a bude označena textem „konečná“. </w:t>
      </w:r>
    </w:p>
    <w:p w14:paraId="700958C8" w14:textId="77777777" w:rsidR="008B56B5" w:rsidRPr="008B56B5" w:rsidRDefault="008B56B5">
      <w:pPr>
        <w:numPr>
          <w:ilvl w:val="0"/>
          <w:numId w:val="6"/>
        </w:numPr>
        <w:spacing w:after="0"/>
        <w:ind w:left="709" w:hanging="426"/>
        <w:contextualSpacing/>
        <w:jc w:val="both"/>
        <w:rPr>
          <w:rFonts w:ascii="Arial" w:eastAsiaTheme="minorEastAsia" w:hAnsi="Arial" w:cs="Arial"/>
          <w:i/>
          <w:lang w:eastAsia="cs-CZ"/>
        </w:rPr>
      </w:pPr>
      <w:r w:rsidRPr="008B56B5">
        <w:rPr>
          <w:rFonts w:ascii="Arial" w:eastAsiaTheme="minorEastAsia" w:hAnsi="Arial" w:cs="Arial"/>
          <w:lang w:eastAsia="cs-CZ"/>
        </w:rPr>
        <w:lastRenderedPageBreak/>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pPr>
        <w:pStyle w:val="Odstavecseseznamem"/>
        <w:numPr>
          <w:ilvl w:val="0"/>
          <w:numId w:val="6"/>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pPr>
        <w:pStyle w:val="Odstavecseseznamem"/>
        <w:numPr>
          <w:ilvl w:val="0"/>
          <w:numId w:val="6"/>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77777777" w:rsidR="00CC70FE" w:rsidRPr="00594BBC" w:rsidRDefault="00CC70FE">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34456B17" w14:textId="5E131077" w:rsidR="00CC70FE" w:rsidRPr="00F4026D"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r w:rsidR="00F4026D">
        <w:rPr>
          <w:rFonts w:ascii="Arial" w:hAnsi="Arial" w:cs="Arial"/>
        </w:rPr>
        <w:t xml:space="preserve">, </w:t>
      </w:r>
      <w:r w:rsidRPr="00594BBC">
        <w:rPr>
          <w:rFonts w:ascii="Arial" w:hAnsi="Arial" w:cs="Arial"/>
        </w:rPr>
        <w:t>Konečný příjemce:</w:t>
      </w:r>
      <w:r w:rsidR="00F56592">
        <w:rPr>
          <w:rFonts w:ascii="Arial" w:hAnsi="Arial" w:cs="Arial"/>
        </w:rPr>
        <w:t xml:space="preserve"> </w:t>
      </w:r>
      <w:r w:rsidR="008B56B5">
        <w:rPr>
          <w:rFonts w:ascii="Arial" w:hAnsi="Arial" w:cs="Arial"/>
        </w:rPr>
        <w:t>Pobočka</w:t>
      </w:r>
      <w:r w:rsidR="00F4026D">
        <w:rPr>
          <w:rFonts w:ascii="Arial" w:hAnsi="Arial" w:cs="Arial"/>
        </w:rPr>
        <w:t xml:space="preserve"> Kutná Hora</w:t>
      </w:r>
      <w:r w:rsidR="0007027E" w:rsidRPr="00F4026D">
        <w:rPr>
          <w:rFonts w:ascii="Arial" w:hAnsi="Arial" w:cs="Arial"/>
        </w:rPr>
        <w:t>,</w:t>
      </w:r>
      <w:r w:rsidR="00750EEE" w:rsidRPr="00F4026D">
        <w:rPr>
          <w:rFonts w:ascii="Arial" w:hAnsi="Arial" w:cs="Arial"/>
        </w:rPr>
        <w:t xml:space="preserve"> </w:t>
      </w:r>
      <w:r w:rsidR="00F4026D" w:rsidRPr="00F4026D">
        <w:rPr>
          <w:rFonts w:ascii="Arial" w:hAnsi="Arial" w:cs="Arial"/>
        </w:rPr>
        <w:t>Benešova 97, 284 01 Kutná Hora.</w:t>
      </w:r>
    </w:p>
    <w:p w14:paraId="662A1563" w14:textId="77777777" w:rsidR="00CC70FE" w:rsidRPr="00594BBC" w:rsidRDefault="00CC70FE">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pPr>
        <w:pStyle w:val="Odstavecseseznamem"/>
        <w:numPr>
          <w:ilvl w:val="0"/>
          <w:numId w:val="6"/>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pPr>
        <w:pStyle w:val="Odstavecseseznamem"/>
        <w:numPr>
          <w:ilvl w:val="0"/>
          <w:numId w:val="6"/>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77777777" w:rsidR="002239DD" w:rsidRDefault="002239DD">
      <w:pPr>
        <w:pStyle w:val="Odstavecseseznamem"/>
        <w:numPr>
          <w:ilvl w:val="0"/>
          <w:numId w:val="6"/>
        </w:numPr>
        <w:ind w:left="643"/>
        <w:jc w:val="both"/>
        <w:rPr>
          <w:rFonts w:ascii="Arial" w:hAnsi="Arial" w:cs="Arial"/>
        </w:rPr>
      </w:pPr>
      <w:r w:rsidRPr="0054723C">
        <w:rPr>
          <w:rFonts w:ascii="Arial" w:hAnsi="Arial" w:cs="Arial"/>
        </w:rPr>
        <w:lastRenderedPageBreak/>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pPr>
        <w:pStyle w:val="Odstavecseseznamem"/>
        <w:numPr>
          <w:ilvl w:val="0"/>
          <w:numId w:val="6"/>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pPr>
        <w:pStyle w:val="Odstavecseseznamem"/>
        <w:numPr>
          <w:ilvl w:val="0"/>
          <w:numId w:val="17"/>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pPr>
        <w:numPr>
          <w:ilvl w:val="0"/>
          <w:numId w:val="17"/>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pPr>
        <w:numPr>
          <w:ilvl w:val="0"/>
          <w:numId w:val="17"/>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pPr>
        <w:numPr>
          <w:ilvl w:val="0"/>
          <w:numId w:val="17"/>
        </w:numPr>
        <w:contextualSpacing/>
        <w:jc w:val="both"/>
        <w:rPr>
          <w:rFonts w:ascii="Arial" w:eastAsiaTheme="minorEastAsia" w:hAnsi="Arial" w:cs="Arial"/>
          <w:lang w:eastAsia="cs-CZ"/>
        </w:rPr>
      </w:pPr>
      <w:r w:rsidRPr="002239DD">
        <w:rPr>
          <w:rFonts w:ascii="Arial" w:eastAsiaTheme="minorEastAsia" w:hAnsi="Arial" w:cs="Arial"/>
          <w:lang w:eastAsia="cs-CZ"/>
        </w:rPr>
        <w:lastRenderedPageBreak/>
        <w:t>Dílo bude provedeno v následujících lhůtách</w:t>
      </w:r>
    </w:p>
    <w:p w14:paraId="67920911" w14:textId="72903C09" w:rsidR="002239DD" w:rsidRPr="002239DD" w:rsidRDefault="002239DD">
      <w:pPr>
        <w:numPr>
          <w:ilvl w:val="0"/>
          <w:numId w:val="20"/>
        </w:numPr>
        <w:ind w:left="1276" w:hanging="283"/>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437A62" w:rsidRPr="00437A62">
        <w:rPr>
          <w:rFonts w:ascii="Arial" w:eastAsiaTheme="minorEastAsia" w:hAnsi="Arial" w:cs="Arial"/>
          <w:b/>
          <w:bCs/>
          <w:lang w:eastAsia="cs-CZ"/>
        </w:rPr>
        <w:t>do</w:t>
      </w:r>
      <w:r w:rsidR="00437A62">
        <w:rPr>
          <w:rFonts w:ascii="Arial" w:eastAsiaTheme="minorEastAsia" w:hAnsi="Arial" w:cs="Arial"/>
          <w:lang w:eastAsia="cs-CZ"/>
        </w:rPr>
        <w:t xml:space="preserve"> </w:t>
      </w:r>
      <w:r w:rsidR="00ED6D07" w:rsidRPr="00ED6D07">
        <w:rPr>
          <w:rFonts w:ascii="Arial" w:eastAsiaTheme="minorEastAsia" w:hAnsi="Arial" w:cs="Arial"/>
          <w:b/>
          <w:bCs/>
          <w:lang w:eastAsia="cs-CZ"/>
        </w:rPr>
        <w:t>15</w:t>
      </w:r>
      <w:r w:rsidRPr="002239DD">
        <w:rPr>
          <w:rFonts w:ascii="Arial" w:eastAsiaTheme="minorEastAsia" w:hAnsi="Arial" w:cs="Arial"/>
          <w:b/>
          <w:bCs/>
          <w:lang w:eastAsia="cs-CZ"/>
        </w:rPr>
        <w:t xml:space="preserve"> </w:t>
      </w:r>
      <w:bookmarkStart w:id="19"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9"/>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D29EE5D" w:rsidR="002239DD" w:rsidRPr="002239DD" w:rsidRDefault="002239DD">
      <w:pPr>
        <w:numPr>
          <w:ilvl w:val="0"/>
          <w:numId w:val="20"/>
        </w:numPr>
        <w:ind w:left="1276" w:hanging="283"/>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437A62">
        <w:rPr>
          <w:rFonts w:ascii="Arial" w:eastAsiaTheme="minorEastAsia" w:hAnsi="Arial" w:cs="Arial"/>
          <w:b/>
          <w:lang w:eastAsia="cs-CZ"/>
        </w:rPr>
        <w:t xml:space="preserve">do </w:t>
      </w:r>
      <w:r w:rsidR="00ED6D07">
        <w:rPr>
          <w:rFonts w:ascii="Arial" w:eastAsiaTheme="minorEastAsia" w:hAnsi="Arial" w:cs="Arial"/>
          <w:b/>
          <w:lang w:eastAsia="cs-CZ"/>
        </w:rPr>
        <w:t>15</w:t>
      </w:r>
      <w:r w:rsidRPr="002239DD">
        <w:rPr>
          <w:rFonts w:ascii="Arial" w:eastAsiaTheme="minorEastAsia" w:hAnsi="Arial" w:cs="Arial"/>
          <w:b/>
          <w:bCs/>
          <w:lang w:eastAsia="cs-CZ"/>
        </w:rPr>
        <w:t xml:space="preserve"> </w:t>
      </w:r>
      <w:bookmarkStart w:id="20" w:name="_Hlk96425248"/>
      <w:r w:rsidRPr="002239DD">
        <w:rPr>
          <w:rFonts w:ascii="Arial" w:eastAsiaTheme="minorEastAsia" w:hAnsi="Arial" w:cs="Arial"/>
          <w:b/>
          <w:bCs/>
          <w:lang w:eastAsia="cs-CZ"/>
        </w:rPr>
        <w:t xml:space="preserve">dnů od </w:t>
      </w:r>
      <w:r w:rsidR="00ED6D07">
        <w:rPr>
          <w:rFonts w:ascii="Arial" w:eastAsiaTheme="minorEastAsia" w:hAnsi="Arial" w:cs="Arial"/>
          <w:b/>
          <w:bCs/>
          <w:lang w:eastAsia="cs-CZ"/>
        </w:rPr>
        <w:t>předání staveniště</w:t>
      </w:r>
      <w:r w:rsidRPr="002239DD">
        <w:rPr>
          <w:rFonts w:ascii="Arial" w:eastAsiaTheme="minorEastAsia" w:hAnsi="Arial" w:cs="Arial"/>
          <w:lang w:eastAsia="cs-CZ"/>
        </w:rPr>
        <w:t xml:space="preserve">  </w:t>
      </w:r>
      <w:bookmarkEnd w:id="20"/>
    </w:p>
    <w:p w14:paraId="15DD5EAD" w14:textId="486CB9AA" w:rsidR="002239DD" w:rsidRPr="007D2174" w:rsidRDefault="002239DD">
      <w:pPr>
        <w:numPr>
          <w:ilvl w:val="0"/>
          <w:numId w:val="20"/>
        </w:numPr>
        <w:ind w:left="1276" w:hanging="283"/>
        <w:contextualSpacing/>
        <w:jc w:val="both"/>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48467E">
        <w:rPr>
          <w:rFonts w:ascii="Arial" w:eastAsiaTheme="minorEastAsia" w:hAnsi="Arial" w:cs="Arial"/>
          <w:b/>
          <w:bCs/>
          <w:lang w:eastAsia="cs-CZ"/>
        </w:rPr>
        <w:t>2</w:t>
      </w:r>
      <w:r w:rsidR="00FF3DF6">
        <w:rPr>
          <w:rFonts w:ascii="Arial" w:eastAsiaTheme="minorEastAsia" w:hAnsi="Arial" w:cs="Arial"/>
          <w:b/>
          <w:bCs/>
          <w:lang w:eastAsia="cs-CZ"/>
        </w:rPr>
        <w:t>. 10. 2023</w:t>
      </w:r>
      <w:r w:rsidR="00437A62">
        <w:rPr>
          <w:rFonts w:ascii="Arial" w:eastAsiaTheme="minorEastAsia" w:hAnsi="Arial" w:cs="Arial"/>
          <w:b/>
          <w:bCs/>
          <w:lang w:eastAsia="cs-CZ"/>
        </w:rPr>
        <w:t xml:space="preserve"> </w:t>
      </w:r>
    </w:p>
    <w:p w14:paraId="3BFE75DD" w14:textId="70F24A7A" w:rsidR="007D2174" w:rsidRPr="002239DD" w:rsidRDefault="00005F7E">
      <w:pPr>
        <w:numPr>
          <w:ilvl w:val="0"/>
          <w:numId w:val="20"/>
        </w:numPr>
        <w:ind w:left="1276" w:hanging="283"/>
        <w:contextualSpacing/>
        <w:jc w:val="both"/>
        <w:rPr>
          <w:rFonts w:ascii="Arial" w:eastAsiaTheme="minorEastAsia" w:hAnsi="Arial" w:cs="Arial"/>
          <w:lang w:eastAsia="cs-CZ"/>
        </w:rPr>
      </w:pPr>
      <w:r>
        <w:rPr>
          <w:rFonts w:ascii="Arial" w:eastAsiaTheme="minorEastAsia" w:hAnsi="Arial" w:cs="Arial"/>
          <w:lang w:eastAsia="cs-CZ"/>
        </w:rPr>
        <w:t xml:space="preserve">Lhůta pro dokončení výsadby: </w:t>
      </w:r>
      <w:r w:rsidRPr="00005F7E">
        <w:rPr>
          <w:rFonts w:ascii="Arial" w:eastAsiaTheme="minorEastAsia" w:hAnsi="Arial" w:cs="Arial"/>
          <w:b/>
          <w:bCs/>
          <w:lang w:eastAsia="cs-CZ"/>
        </w:rPr>
        <w:t>31. 10. 2023</w:t>
      </w:r>
    </w:p>
    <w:p w14:paraId="6885C246" w14:textId="6AC810E0" w:rsidR="002239DD" w:rsidRPr="00351A14" w:rsidRDefault="002239DD">
      <w:pPr>
        <w:numPr>
          <w:ilvl w:val="0"/>
          <w:numId w:val="20"/>
        </w:numPr>
        <w:ind w:left="1276" w:hanging="283"/>
        <w:contextualSpacing/>
        <w:jc w:val="both"/>
        <w:rPr>
          <w:rFonts w:ascii="Arial" w:eastAsiaTheme="minorEastAsia" w:hAnsi="Arial" w:cs="Arial"/>
          <w:b/>
          <w:bCs/>
          <w:color w:val="FF0000"/>
          <w:lang w:eastAsia="cs-CZ"/>
        </w:rPr>
      </w:pPr>
      <w:r w:rsidRPr="002239DD">
        <w:rPr>
          <w:rFonts w:ascii="Arial" w:eastAsiaTheme="minorEastAsia" w:hAnsi="Arial" w:cs="Arial"/>
          <w:lang w:eastAsia="cs-CZ"/>
        </w:rPr>
        <w:t>Lhůta pro předání a převzetí dokončeného díla</w:t>
      </w:r>
      <w:r w:rsidR="009D4D7A">
        <w:rPr>
          <w:rFonts w:ascii="Arial" w:eastAsiaTheme="minorEastAsia" w:hAnsi="Arial" w:cs="Arial"/>
          <w:lang w:eastAsia="cs-CZ"/>
        </w:rPr>
        <w:t xml:space="preserve"> – </w:t>
      </w:r>
      <w:r w:rsidR="004B2D0D">
        <w:rPr>
          <w:rFonts w:ascii="Arial" w:eastAsiaTheme="minorEastAsia" w:hAnsi="Arial" w:cs="Arial"/>
          <w:lang w:eastAsia="cs-CZ"/>
        </w:rPr>
        <w:t xml:space="preserve">SO 101 </w:t>
      </w:r>
      <w:r w:rsidR="009D4D7A">
        <w:rPr>
          <w:rFonts w:ascii="Arial" w:eastAsiaTheme="minorEastAsia" w:hAnsi="Arial" w:cs="Arial"/>
          <w:lang w:eastAsia="cs-CZ"/>
        </w:rPr>
        <w:t>polní cesta</w:t>
      </w:r>
      <w:r w:rsidRPr="002239DD">
        <w:rPr>
          <w:rFonts w:ascii="Arial" w:eastAsiaTheme="minorEastAsia" w:hAnsi="Arial" w:cs="Arial"/>
          <w:lang w:eastAsia="cs-CZ"/>
        </w:rPr>
        <w:t>:</w:t>
      </w:r>
      <w:r w:rsidR="00E26084">
        <w:rPr>
          <w:rFonts w:ascii="Arial" w:eastAsiaTheme="minorEastAsia" w:hAnsi="Arial" w:cs="Arial"/>
          <w:b/>
          <w:bCs/>
          <w:lang w:eastAsia="cs-CZ"/>
        </w:rPr>
        <w:t xml:space="preserve"> </w:t>
      </w:r>
      <w:r w:rsidR="00E26084" w:rsidRPr="00005F7E">
        <w:rPr>
          <w:rFonts w:ascii="Arial" w:eastAsiaTheme="minorEastAsia" w:hAnsi="Arial" w:cs="Arial"/>
          <w:b/>
          <w:bCs/>
          <w:lang w:eastAsia="cs-CZ"/>
        </w:rPr>
        <w:t>po vydání kolaudačního souhlasu</w:t>
      </w:r>
      <w:r w:rsidR="00351A14" w:rsidRPr="00005F7E">
        <w:rPr>
          <w:rFonts w:ascii="Arial" w:eastAsiaTheme="minorEastAsia" w:hAnsi="Arial" w:cs="Arial"/>
          <w:b/>
          <w:bCs/>
          <w:lang w:eastAsia="cs-CZ"/>
        </w:rPr>
        <w:t>, nejpozději však 5. 12. 2023</w:t>
      </w:r>
    </w:p>
    <w:p w14:paraId="6FEAD327" w14:textId="27C1AB2E" w:rsidR="002B04B9" w:rsidRDefault="000B495E">
      <w:pPr>
        <w:numPr>
          <w:ilvl w:val="0"/>
          <w:numId w:val="20"/>
        </w:numPr>
        <w:ind w:left="1276" w:hanging="283"/>
        <w:contextualSpacing/>
        <w:jc w:val="both"/>
        <w:rPr>
          <w:rFonts w:ascii="Arial" w:eastAsiaTheme="minorEastAsia" w:hAnsi="Arial" w:cs="Arial"/>
          <w:lang w:eastAsia="cs-CZ"/>
        </w:rPr>
      </w:pPr>
      <w:r w:rsidRPr="000B495E">
        <w:rPr>
          <w:rFonts w:ascii="Arial" w:eastAsiaTheme="minorEastAsia" w:hAnsi="Arial" w:cs="Arial"/>
          <w:lang w:eastAsia="cs-CZ"/>
        </w:rPr>
        <w:t>Lhůta pro dokončení následné péče v 1. roce: 31. 10. 2024</w:t>
      </w:r>
    </w:p>
    <w:p w14:paraId="2646421B" w14:textId="303E9F49" w:rsidR="000B495E" w:rsidRDefault="000B495E">
      <w:pPr>
        <w:numPr>
          <w:ilvl w:val="0"/>
          <w:numId w:val="20"/>
        </w:numPr>
        <w:ind w:left="1276" w:hanging="283"/>
        <w:contextualSpacing/>
        <w:jc w:val="both"/>
        <w:rPr>
          <w:rFonts w:ascii="Arial" w:eastAsiaTheme="minorEastAsia" w:hAnsi="Arial" w:cs="Arial"/>
          <w:lang w:eastAsia="cs-CZ"/>
        </w:rPr>
      </w:pPr>
      <w:r>
        <w:rPr>
          <w:rFonts w:ascii="Arial" w:eastAsiaTheme="minorEastAsia" w:hAnsi="Arial" w:cs="Arial"/>
          <w:lang w:eastAsia="cs-CZ"/>
        </w:rPr>
        <w:t>Lhůta pro do</w:t>
      </w:r>
      <w:r w:rsidR="00192F6D">
        <w:rPr>
          <w:rFonts w:ascii="Arial" w:eastAsiaTheme="minorEastAsia" w:hAnsi="Arial" w:cs="Arial"/>
          <w:lang w:eastAsia="cs-CZ"/>
        </w:rPr>
        <w:t>končení následné péče v 2. roce: 31. 10. 2025</w:t>
      </w:r>
    </w:p>
    <w:p w14:paraId="3609EDF6" w14:textId="20C1E6D6" w:rsidR="00192F6D" w:rsidRPr="000B495E" w:rsidRDefault="00192F6D">
      <w:pPr>
        <w:numPr>
          <w:ilvl w:val="0"/>
          <w:numId w:val="20"/>
        </w:numPr>
        <w:ind w:left="1276" w:hanging="283"/>
        <w:contextualSpacing/>
        <w:jc w:val="both"/>
        <w:rPr>
          <w:rFonts w:ascii="Arial" w:eastAsiaTheme="minorEastAsia" w:hAnsi="Arial" w:cs="Arial"/>
          <w:lang w:eastAsia="cs-CZ"/>
        </w:rPr>
      </w:pPr>
      <w:r>
        <w:rPr>
          <w:rFonts w:ascii="Arial" w:eastAsiaTheme="minorEastAsia" w:hAnsi="Arial" w:cs="Arial"/>
          <w:lang w:eastAsia="cs-CZ"/>
        </w:rPr>
        <w:t xml:space="preserve">Lhůta pro dokončení následné péče v 3. roce: 31. 10. </w:t>
      </w:r>
      <w:r w:rsidR="00186524">
        <w:rPr>
          <w:rFonts w:ascii="Arial" w:eastAsiaTheme="minorEastAsia" w:hAnsi="Arial" w:cs="Arial"/>
          <w:lang w:eastAsia="cs-CZ"/>
        </w:rPr>
        <w:t>2026</w:t>
      </w:r>
    </w:p>
    <w:p w14:paraId="377E8878" w14:textId="3C840C39" w:rsidR="009D4D7A" w:rsidRPr="002239DD" w:rsidRDefault="009D4D7A">
      <w:pPr>
        <w:numPr>
          <w:ilvl w:val="0"/>
          <w:numId w:val="20"/>
        </w:numPr>
        <w:ind w:left="1276" w:hanging="283"/>
        <w:contextualSpacing/>
        <w:jc w:val="both"/>
        <w:rPr>
          <w:rFonts w:ascii="Arial" w:eastAsiaTheme="minorEastAsia" w:hAnsi="Arial" w:cs="Arial"/>
          <w:b/>
          <w:bCs/>
          <w:lang w:eastAsia="cs-CZ"/>
        </w:rPr>
      </w:pPr>
      <w:r w:rsidRPr="002239DD">
        <w:rPr>
          <w:rFonts w:ascii="Arial" w:eastAsiaTheme="minorEastAsia" w:hAnsi="Arial" w:cs="Arial"/>
          <w:lang w:eastAsia="cs-CZ"/>
        </w:rPr>
        <w:t>Lhůta pro předání a převzetí dokončeného díla</w:t>
      </w:r>
      <w:r>
        <w:rPr>
          <w:rFonts w:ascii="Arial" w:eastAsiaTheme="minorEastAsia" w:hAnsi="Arial" w:cs="Arial"/>
          <w:lang w:eastAsia="cs-CZ"/>
        </w:rPr>
        <w:t xml:space="preserve"> – </w:t>
      </w:r>
      <w:r w:rsidR="004B2D0D">
        <w:rPr>
          <w:rFonts w:ascii="Arial" w:eastAsiaTheme="minorEastAsia" w:hAnsi="Arial" w:cs="Arial"/>
          <w:lang w:eastAsia="cs-CZ"/>
        </w:rPr>
        <w:t xml:space="preserve">SO 801 </w:t>
      </w:r>
      <w:r w:rsidR="00783323">
        <w:rPr>
          <w:rFonts w:ascii="Arial" w:eastAsiaTheme="minorEastAsia" w:hAnsi="Arial" w:cs="Arial"/>
          <w:lang w:eastAsia="cs-CZ"/>
        </w:rPr>
        <w:t xml:space="preserve">výsadba vč. následné péče: </w:t>
      </w:r>
      <w:r w:rsidR="00E26084" w:rsidRPr="0021637B">
        <w:rPr>
          <w:rFonts w:ascii="Arial" w:eastAsiaTheme="minorEastAsia" w:hAnsi="Arial" w:cs="Arial"/>
          <w:b/>
          <w:bCs/>
          <w:lang w:eastAsia="cs-CZ"/>
        </w:rPr>
        <w:t>30. 10. 20</w:t>
      </w:r>
      <w:r w:rsidR="00131FF6" w:rsidRPr="0021637B">
        <w:rPr>
          <w:rFonts w:ascii="Arial" w:eastAsiaTheme="minorEastAsia" w:hAnsi="Arial" w:cs="Arial"/>
          <w:b/>
          <w:bCs/>
          <w:lang w:eastAsia="cs-CZ"/>
        </w:rPr>
        <w:t>26</w:t>
      </w:r>
    </w:p>
    <w:p w14:paraId="617EF78C" w14:textId="224E50C2" w:rsidR="002239DD" w:rsidRPr="00186524" w:rsidRDefault="002239DD">
      <w:pPr>
        <w:pStyle w:val="Odstavecseseznamem"/>
        <w:numPr>
          <w:ilvl w:val="0"/>
          <w:numId w:val="17"/>
        </w:numPr>
        <w:jc w:val="both"/>
        <w:rPr>
          <w:rFonts w:ascii="Arial" w:eastAsiaTheme="minorEastAsia" w:hAnsi="Arial" w:cs="Arial"/>
          <w:lang w:eastAsia="cs-CZ"/>
        </w:rPr>
      </w:pPr>
      <w:r w:rsidRPr="00186524">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515B0A9E"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00D14CC4" w:rsidRPr="00594BBC">
        <w:rPr>
          <w:rFonts w:ascii="Arial" w:hAnsi="Arial" w:cs="Arial"/>
          <w:lang w:val="x-none"/>
        </w:rPr>
        <w:t>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lastRenderedPageBreak/>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w:t>
      </w:r>
      <w:r w:rsidRPr="00594BBC">
        <w:rPr>
          <w:rFonts w:ascii="Arial" w:hAnsi="Arial" w:cs="Arial"/>
          <w:lang w:val="x-none"/>
        </w:rPr>
        <w:lastRenderedPageBreak/>
        <w:t xml:space="preserve">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pPr>
        <w:pStyle w:val="Odstavecseseznamem"/>
        <w:numPr>
          <w:ilvl w:val="0"/>
          <w:numId w:val="2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pPr>
        <w:pStyle w:val="Odstavecseseznamem"/>
        <w:numPr>
          <w:ilvl w:val="0"/>
          <w:numId w:val="8"/>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81CBB29" w:rsidR="001F3878" w:rsidRDefault="001F3878">
      <w:pPr>
        <w:pStyle w:val="Odstavecseseznamem"/>
        <w:numPr>
          <w:ilvl w:val="0"/>
          <w:numId w:val="9"/>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26808" w:rsidRPr="00226808">
        <w:rPr>
          <w:rFonts w:ascii="Arial" w:hAnsi="Arial" w:cs="Arial"/>
          <w:b/>
        </w:rPr>
        <w:t xml:space="preserve">5 000 000 </w:t>
      </w:r>
      <w:r w:rsidRPr="00226808">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F7D9F">
      <w:pPr>
        <w:spacing w:after="0"/>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pPr>
        <w:pStyle w:val="Odstavecseseznamem"/>
        <w:numPr>
          <w:ilvl w:val="0"/>
          <w:numId w:val="19"/>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pPr>
        <w:pStyle w:val="Odstavecseseznamem"/>
        <w:numPr>
          <w:ilvl w:val="0"/>
          <w:numId w:val="19"/>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pPr>
        <w:pStyle w:val="Odstavecseseznamem"/>
        <w:numPr>
          <w:ilvl w:val="0"/>
          <w:numId w:val="19"/>
        </w:numPr>
        <w:jc w:val="both"/>
        <w:rPr>
          <w:rFonts w:ascii="Arial" w:hAnsi="Arial" w:cs="Arial"/>
        </w:rPr>
      </w:pPr>
      <w:r w:rsidRPr="00594BBC">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1FE835F0"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pPr>
        <w:pStyle w:val="Odstavecseseznamem"/>
        <w:numPr>
          <w:ilvl w:val="0"/>
          <w:numId w:val="19"/>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2A6A097D" w:rsidR="007958B9" w:rsidRPr="00594BBC" w:rsidRDefault="007958B9">
      <w:pPr>
        <w:pStyle w:val="Odstavecseseznamem"/>
        <w:numPr>
          <w:ilvl w:val="0"/>
          <w:numId w:val="19"/>
        </w:numPr>
        <w:jc w:val="both"/>
        <w:rPr>
          <w:rFonts w:ascii="Arial" w:hAnsi="Arial" w:cs="Arial"/>
        </w:rPr>
      </w:pPr>
      <w:r w:rsidRPr="00594BBC">
        <w:rPr>
          <w:rFonts w:ascii="Arial" w:hAnsi="Arial" w:cs="Arial"/>
        </w:rPr>
        <w:lastRenderedPageBreak/>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0BBBE3C5" w:rsidR="00414852" w:rsidRPr="00304A3D" w:rsidRDefault="00414852">
      <w:pPr>
        <w:pStyle w:val="Odstavecseseznamem"/>
        <w:numPr>
          <w:ilvl w:val="0"/>
          <w:numId w:val="19"/>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1F7D9F" w:rsidRPr="002A6EDD">
        <w:rPr>
          <w:rFonts w:ascii="Arial" w:hAnsi="Arial" w:cs="Arial"/>
          <w:lang w:val="en-US"/>
        </w:rPr>
        <w:t xml:space="preserve">Středočeský kraj a hl. </w:t>
      </w:r>
      <w:r w:rsidR="002A6EDD">
        <w:rPr>
          <w:rFonts w:ascii="Arial" w:hAnsi="Arial" w:cs="Arial"/>
          <w:lang w:val="en-US"/>
        </w:rPr>
        <w:t>m</w:t>
      </w:r>
      <w:r w:rsidR="001F7D9F" w:rsidRPr="002A6EDD">
        <w:rPr>
          <w:rFonts w:ascii="Arial" w:hAnsi="Arial" w:cs="Arial"/>
          <w:lang w:val="en-US"/>
        </w:rPr>
        <w:t>. Praha</w:t>
      </w:r>
      <w:r w:rsidRPr="00594BBC">
        <w:rPr>
          <w:rFonts w:ascii="Arial" w:hAnsi="Arial" w:cs="Arial"/>
          <w:bCs/>
          <w:lang w:val="en-US"/>
        </w:rPr>
        <w:t>, Pobočka</w:t>
      </w:r>
      <w:r w:rsidR="002A6EDD">
        <w:rPr>
          <w:rFonts w:ascii="Arial" w:hAnsi="Arial" w:cs="Arial"/>
          <w:bCs/>
          <w:lang w:val="en-US"/>
        </w:rPr>
        <w:t xml:space="preserve"> Kutná Hora, Benešova 97, 284 01 Kutná Hora</w:t>
      </w:r>
      <w:r w:rsidR="00984108">
        <w:rPr>
          <w:rFonts w:ascii="Arial" w:hAnsi="Arial" w:cs="Arial"/>
          <w:bCs/>
          <w:lang w:val="en-US"/>
        </w:rPr>
        <w:t>.</w:t>
      </w:r>
      <w:r w:rsidRPr="00594BBC">
        <w:rPr>
          <w:rFonts w:ascii="Arial" w:hAnsi="Arial" w:cs="Arial"/>
          <w:lang w:val="x-none"/>
        </w:rPr>
        <w:t xml:space="preserve"> </w:t>
      </w:r>
    </w:p>
    <w:p w14:paraId="6B83B78D" w14:textId="28C1EEAB" w:rsidR="00950A27" w:rsidRPr="00FC7304" w:rsidRDefault="00950A27">
      <w:pPr>
        <w:pStyle w:val="Odstavecseseznamem"/>
        <w:numPr>
          <w:ilvl w:val="0"/>
          <w:numId w:val="19"/>
        </w:numPr>
        <w:spacing w:after="120"/>
        <w:ind w:left="714" w:hanging="357"/>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pPr>
        <w:numPr>
          <w:ilvl w:val="3"/>
          <w:numId w:val="19"/>
        </w:numPr>
        <w:spacing w:after="0" w:line="264" w:lineRule="auto"/>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EB3CF93" w:rsidR="00950A27" w:rsidRPr="00D9780F" w:rsidRDefault="00950A27">
      <w:pPr>
        <w:pStyle w:val="TSlneksmlouvy"/>
        <w:keepNext w:val="0"/>
        <w:numPr>
          <w:ilvl w:val="3"/>
          <w:numId w:val="19"/>
        </w:numPr>
        <w:spacing w:before="120" w:after="0" w:line="264" w:lineRule="auto"/>
        <w:ind w:left="1559" w:hanging="425"/>
        <w:jc w:val="both"/>
        <w:rPr>
          <w:rFonts w:cs="Arial"/>
          <w:b w:val="0"/>
          <w:i/>
          <w:szCs w:val="22"/>
          <w:u w:val="none"/>
        </w:rPr>
      </w:pPr>
      <w:r w:rsidRPr="00D9780F">
        <w:rPr>
          <w:rFonts w:cs="Arial"/>
          <w:b w:val="0"/>
          <w:szCs w:val="22"/>
          <w:u w:val="none"/>
        </w:rPr>
        <w:t>dokumentace skutečného provedení stavby v souladu s §4</w:t>
      </w:r>
      <w:r w:rsidR="00626D40">
        <w:rPr>
          <w:rFonts w:cs="Arial"/>
          <w:b w:val="0"/>
          <w:szCs w:val="22"/>
          <w:u w:val="none"/>
          <w:lang w:val="cs-CZ"/>
        </w:rPr>
        <w:t xml:space="preserve"> </w:t>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pPr>
        <w:pStyle w:val="TSlneksmlouvy"/>
        <w:keepNext w:val="0"/>
        <w:numPr>
          <w:ilvl w:val="3"/>
          <w:numId w:val="19"/>
        </w:numPr>
        <w:spacing w:before="120" w:after="0" w:line="264" w:lineRule="auto"/>
        <w:ind w:left="1559" w:hanging="425"/>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pPr>
        <w:pStyle w:val="Odstavecseseznamem"/>
        <w:numPr>
          <w:ilvl w:val="0"/>
          <w:numId w:val="19"/>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pPr>
        <w:pStyle w:val="Odstavecseseznamem"/>
        <w:numPr>
          <w:ilvl w:val="0"/>
          <w:numId w:val="19"/>
        </w:numPr>
        <w:jc w:val="both"/>
        <w:rPr>
          <w:rFonts w:ascii="Arial" w:hAnsi="Arial" w:cs="Arial"/>
        </w:rPr>
      </w:pPr>
      <w:r w:rsidRPr="00594BBC">
        <w:rPr>
          <w:rFonts w:ascii="Arial" w:hAnsi="Arial" w:cs="Arial"/>
        </w:rPr>
        <w:lastRenderedPageBreak/>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pPr>
        <w:pStyle w:val="Odstavecseseznamem"/>
        <w:numPr>
          <w:ilvl w:val="0"/>
          <w:numId w:val="19"/>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pPr>
        <w:pStyle w:val="TSlneksmlouvy"/>
        <w:keepNext w:val="0"/>
        <w:numPr>
          <w:ilvl w:val="0"/>
          <w:numId w:val="19"/>
        </w:numPr>
        <w:spacing w:before="120" w:after="60" w:line="264"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pPr>
        <w:pStyle w:val="TSlneksmlouvy"/>
        <w:keepNext w:val="0"/>
        <w:numPr>
          <w:ilvl w:val="2"/>
          <w:numId w:val="19"/>
        </w:numPr>
        <w:spacing w:before="120" w:after="60" w:line="264"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pPr>
        <w:pStyle w:val="TSlneksmlouvy"/>
        <w:keepNext w:val="0"/>
        <w:numPr>
          <w:ilvl w:val="2"/>
          <w:numId w:val="19"/>
        </w:numPr>
        <w:spacing w:before="120" w:after="60" w:line="264"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pPr>
        <w:pStyle w:val="TSlneksmlouvy"/>
        <w:keepNext w:val="0"/>
        <w:numPr>
          <w:ilvl w:val="2"/>
          <w:numId w:val="19"/>
        </w:numPr>
        <w:spacing w:before="120" w:after="60" w:line="264"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D11515">
      <w:pPr>
        <w:pStyle w:val="TSTextlnkuslovan"/>
        <w:spacing w:after="60" w:line="264" w:lineRule="auto"/>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D11515">
      <w:pPr>
        <w:pStyle w:val="TSTextlnkuslovan"/>
        <w:spacing w:after="60" w:line="264" w:lineRule="auto"/>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D11515">
      <w:pPr>
        <w:pStyle w:val="TSTextlnkuslovan"/>
        <w:spacing w:after="60" w:line="264" w:lineRule="auto"/>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D11515">
      <w:pPr>
        <w:pStyle w:val="TSTextlnkuslovan"/>
        <w:spacing w:after="60" w:line="264" w:lineRule="auto"/>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626D40">
      <w:pPr>
        <w:pStyle w:val="TSTextlnkuslovan"/>
        <w:spacing w:line="264" w:lineRule="auto"/>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pPr>
        <w:pStyle w:val="TSlneksmlouvy"/>
        <w:keepNext w:val="0"/>
        <w:numPr>
          <w:ilvl w:val="2"/>
          <w:numId w:val="19"/>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125CCC4"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4"/>
    <w:p w14:paraId="7D9EBB24" w14:textId="219D7CAA" w:rsidR="001216DB" w:rsidRDefault="00395F22">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pPr>
        <w:pStyle w:val="Odstavecseseznamem"/>
        <w:numPr>
          <w:ilvl w:val="0"/>
          <w:numId w:val="15"/>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FBAC5BE"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984108" w:rsidRPr="00984108">
        <w:rPr>
          <w:rFonts w:ascii="Arial" w:hAnsi="Arial" w:cs="Arial"/>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w:t>
      </w:r>
      <w:r w:rsidRPr="00594BBC">
        <w:rPr>
          <w:rFonts w:ascii="Arial" w:hAnsi="Arial" w:cs="Arial"/>
          <w:lang w:val="x-none"/>
        </w:rPr>
        <w:lastRenderedPageBreak/>
        <w:t>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EA19ED" w:rsidRDefault="00502776">
      <w:pPr>
        <w:pStyle w:val="Odstavecseseznamem"/>
        <w:numPr>
          <w:ilvl w:val="0"/>
          <w:numId w:val="18"/>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w:t>
      </w:r>
      <w:r w:rsidRPr="00EA19ED">
        <w:rPr>
          <w:rFonts w:ascii="Arial" w:hAnsi="Arial" w:cs="Arial"/>
        </w:rPr>
        <w:t>co nejdříve po předání, při této kontrole by měl odhalit všechny zjevné vady díla</w:t>
      </w:r>
      <w:r w:rsidR="00BF7E7F" w:rsidRPr="00EA19ED">
        <w:rPr>
          <w:rFonts w:ascii="Arial" w:hAnsi="Arial" w:cs="Arial"/>
        </w:rPr>
        <w:t>.</w:t>
      </w:r>
    </w:p>
    <w:p w14:paraId="63DCD631" w14:textId="3F49C1A0" w:rsidR="00DC7E4C" w:rsidRDefault="00DC7E4C">
      <w:pPr>
        <w:pStyle w:val="Odstavecseseznamem"/>
        <w:numPr>
          <w:ilvl w:val="0"/>
          <w:numId w:val="18"/>
        </w:numPr>
        <w:jc w:val="both"/>
        <w:rPr>
          <w:rFonts w:ascii="Arial" w:hAnsi="Arial" w:cs="Arial"/>
        </w:rPr>
      </w:pPr>
      <w:bookmarkStart w:id="33" w:name="_Ref376379662"/>
      <w:r w:rsidRPr="00EA19ED">
        <w:rPr>
          <w:rFonts w:ascii="Arial" w:hAnsi="Arial" w:cs="Arial"/>
        </w:rPr>
        <w:lastRenderedPageBreak/>
        <w:t xml:space="preserve">Zhotovitel se zavazuje uhradit smluvní pokutu ve výši </w:t>
      </w:r>
      <w:r w:rsidR="00E03ECF" w:rsidRPr="00EA19ED">
        <w:rPr>
          <w:rFonts w:ascii="Arial" w:hAnsi="Arial" w:cs="Arial"/>
        </w:rPr>
        <w:t>0,5</w:t>
      </w:r>
      <w:r w:rsidR="00EA19ED" w:rsidRPr="00EA19ED">
        <w:rPr>
          <w:rFonts w:ascii="Arial" w:hAnsi="Arial" w:cs="Arial"/>
        </w:rPr>
        <w:t xml:space="preserve"> </w:t>
      </w:r>
      <w:r w:rsidR="00E03ECF" w:rsidRPr="00EA19ED">
        <w:rPr>
          <w:rFonts w:ascii="Arial" w:hAnsi="Arial" w:cs="Arial"/>
        </w:rPr>
        <w:t xml:space="preserve">% </w:t>
      </w:r>
      <w:r w:rsidRPr="00EA19ED">
        <w:rPr>
          <w:rFonts w:ascii="Arial" w:hAnsi="Arial" w:cs="Arial"/>
        </w:rPr>
        <w:t xml:space="preserve">z celkové ceny díla bez DPH za každý i započatý kalendářní den prodlení </w:t>
      </w:r>
      <w:r w:rsidR="00D515F8" w:rsidRPr="00EA19ED">
        <w:rPr>
          <w:rFonts w:ascii="Arial" w:hAnsi="Arial" w:cs="Arial"/>
        </w:rPr>
        <w:t>lhůty</w:t>
      </w:r>
      <w:r w:rsidRPr="00EA19ED">
        <w:rPr>
          <w:rFonts w:ascii="Arial" w:hAnsi="Arial" w:cs="Arial"/>
        </w:rPr>
        <w:t xml:space="preserve"> zahájení prací dle této smlouvy.</w:t>
      </w:r>
    </w:p>
    <w:p w14:paraId="50326908" w14:textId="4EA6A6F9" w:rsidR="00EA19ED" w:rsidRPr="00EA19ED" w:rsidRDefault="00EA19ED">
      <w:pPr>
        <w:pStyle w:val="Odstavecseseznamem"/>
        <w:numPr>
          <w:ilvl w:val="0"/>
          <w:numId w:val="18"/>
        </w:numPr>
        <w:jc w:val="both"/>
        <w:rPr>
          <w:rFonts w:ascii="Arial" w:hAnsi="Arial" w:cs="Arial"/>
        </w:rPr>
      </w:pPr>
      <w:r>
        <w:rPr>
          <w:rFonts w:ascii="Arial" w:hAnsi="Arial" w:cs="Arial"/>
        </w:rPr>
        <w:t xml:space="preserve">Zhotovitel se </w:t>
      </w:r>
      <w:r w:rsidRPr="00EA19ED">
        <w:rPr>
          <w:rFonts w:ascii="Arial" w:hAnsi="Arial" w:cs="Arial"/>
        </w:rPr>
        <w:t>zavazuje uhradit smluvní pokutu ve výši 0,1 %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dílčími </w:t>
      </w:r>
      <w:r>
        <w:rPr>
          <w:rFonts w:ascii="Arial" w:hAnsi="Arial" w:cs="Arial"/>
        </w:rPr>
        <w:t xml:space="preserve">lhůtami </w:t>
      </w:r>
      <w:r w:rsidRPr="00594BBC">
        <w:rPr>
          <w:rFonts w:ascii="Arial" w:hAnsi="Arial" w:cs="Arial"/>
        </w:rPr>
        <w:t>jednotlivých fází stavby dle této</w:t>
      </w:r>
      <w:r w:rsidR="0087369B">
        <w:rPr>
          <w:rFonts w:ascii="Arial" w:hAnsi="Arial" w:cs="Arial"/>
        </w:rPr>
        <w:t xml:space="preserve"> smlouvy.</w:t>
      </w:r>
    </w:p>
    <w:p w14:paraId="0E9327B3" w14:textId="597114F3" w:rsidR="00DC7E4C" w:rsidRPr="00594BBC" w:rsidRDefault="00DC7E4C">
      <w:pPr>
        <w:pStyle w:val="Odstavecseseznamem"/>
        <w:numPr>
          <w:ilvl w:val="0"/>
          <w:numId w:val="18"/>
        </w:numPr>
        <w:jc w:val="both"/>
        <w:rPr>
          <w:rFonts w:ascii="Arial" w:hAnsi="Arial" w:cs="Arial"/>
        </w:rPr>
      </w:pPr>
      <w:r w:rsidRPr="00594BBC">
        <w:rPr>
          <w:rFonts w:ascii="Arial" w:hAnsi="Arial" w:cs="Arial"/>
        </w:rPr>
        <w:t xml:space="preserve">Zhotovitel se zavazuje uhradit smluvní pokutu ve výši </w:t>
      </w:r>
      <w:r w:rsidR="0087369B">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70B5461" w:rsidR="00F81870" w:rsidRDefault="00DC7E4C">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87369B">
        <w:rPr>
          <w:rFonts w:ascii="Arial" w:hAnsi="Arial" w:cs="Arial"/>
        </w:rPr>
        <w:t>1</w:t>
      </w:r>
      <w:r w:rsidR="00243713">
        <w:rPr>
          <w:rFonts w:ascii="Arial" w:hAnsi="Arial" w:cs="Arial"/>
        </w:rPr>
        <w:t xml:space="preserve">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47C6662F" w:rsidR="00DC7E4C" w:rsidRPr="00DC1BEB" w:rsidRDefault="00F81870">
      <w:pPr>
        <w:pStyle w:val="Odstavecseseznamem"/>
        <w:numPr>
          <w:ilvl w:val="0"/>
          <w:numId w:val="18"/>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401D35">
        <w:rPr>
          <w:rFonts w:ascii="Arial" w:hAnsi="Arial" w:cs="Arial"/>
        </w:rPr>
        <w:t>1 %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22194B34" w:rsidR="00DC7E4C" w:rsidRPr="00EE022E" w:rsidRDefault="00DC7E4C">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214AF769" w:rsidR="00DC7E4C" w:rsidRPr="00EE022E" w:rsidRDefault="00DC7E4C">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401D35">
        <w:rPr>
          <w:rFonts w:ascii="Arial" w:hAnsi="Arial" w:cs="Arial"/>
        </w:rPr>
        <w:t xml:space="preserve"> </w:t>
      </w:r>
      <w:r w:rsidRPr="00EE022E">
        <w:rPr>
          <w:rFonts w:ascii="Arial" w:hAnsi="Arial" w:cs="Arial"/>
        </w:rPr>
        <w:t>Kč bez DPH za každý i započatý den prodlení.</w:t>
      </w:r>
    </w:p>
    <w:p w14:paraId="348CB3DC" w14:textId="3CA9257B"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304699">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49AFD347"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DA6955">
        <w:rPr>
          <w:rFonts w:ascii="Arial" w:hAnsi="Arial" w:cs="Arial"/>
        </w:rPr>
        <w:t>3</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3435C0A3" w:rsidR="00DC7E4C" w:rsidRPr="00EE022E" w:rsidRDefault="00DC7E4C">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1F0E4C">
        <w:rPr>
          <w:rFonts w:ascii="Arial" w:hAnsi="Arial" w:cs="Arial"/>
        </w:rPr>
        <w:t>2</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6F335B3C" w:rsidR="00DC7E4C" w:rsidRDefault="00DC7E4C">
      <w:pPr>
        <w:pStyle w:val="Odstavecseseznamem"/>
        <w:numPr>
          <w:ilvl w:val="0"/>
          <w:numId w:val="18"/>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8F585F">
        <w:rPr>
          <w:rFonts w:ascii="Arial" w:hAnsi="Arial" w:cs="Arial"/>
        </w:rPr>
        <w:t>10</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pPr>
        <w:pStyle w:val="Odstavecseseznamem"/>
        <w:numPr>
          <w:ilvl w:val="0"/>
          <w:numId w:val="18"/>
        </w:numPr>
        <w:jc w:val="both"/>
        <w:rPr>
          <w:rFonts w:ascii="Arial" w:hAnsi="Arial" w:cs="Arial"/>
        </w:rPr>
      </w:pPr>
      <w:bookmarkStart w:id="36" w:name="_Hlk19537860"/>
      <w:r w:rsidRPr="00EE022E">
        <w:rPr>
          <w:rFonts w:ascii="Arial" w:hAnsi="Arial" w:cs="Arial"/>
        </w:rPr>
        <w:lastRenderedPageBreak/>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pPr>
        <w:pStyle w:val="Odstavecseseznamem"/>
        <w:numPr>
          <w:ilvl w:val="0"/>
          <w:numId w:val="18"/>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p w14:paraId="072BECBD" w14:textId="77777777" w:rsidR="001F7A38" w:rsidRDefault="001F7A38" w:rsidP="001F7A38">
      <w:pPr>
        <w:pStyle w:val="Odstavecseseznamem"/>
        <w:jc w:val="both"/>
        <w:rPr>
          <w:rFonts w:ascii="Arial" w:hAnsi="Arial" w:cs="Arial"/>
        </w:rPr>
      </w:pPr>
    </w:p>
    <w:bookmarkEnd w:id="36"/>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41DE52D2" w:rsidR="00943F4A" w:rsidRPr="00594BBC" w:rsidRDefault="001461AB">
      <w:pPr>
        <w:pStyle w:val="Odstavecseseznamem"/>
        <w:numPr>
          <w:ilvl w:val="0"/>
          <w:numId w:val="14"/>
        </w:numPr>
        <w:jc w:val="both"/>
        <w:rPr>
          <w:rFonts w:ascii="Arial" w:hAnsi="Arial" w:cs="Arial"/>
          <w:lang w:val="x-none"/>
        </w:rPr>
      </w:pPr>
      <w:r>
        <w:rPr>
          <w:rFonts w:ascii="Arial" w:hAnsi="Arial" w:cs="Arial"/>
        </w:rPr>
        <w:lastRenderedPageBreak/>
        <w:t>O</w:t>
      </w:r>
      <w:r w:rsidR="00D14CC4" w:rsidRPr="00594BBC">
        <w:rPr>
          <w:rFonts w:ascii="Arial" w:hAnsi="Arial" w:cs="Arial"/>
          <w:lang w:val="x-none"/>
        </w:rPr>
        <w:t>dstoupení</w:t>
      </w:r>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pPr>
        <w:pStyle w:val="Odstavecseseznamem"/>
        <w:numPr>
          <w:ilvl w:val="0"/>
          <w:numId w:val="14"/>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pPr>
        <w:pStyle w:val="Odstavecseseznamem"/>
        <w:numPr>
          <w:ilvl w:val="0"/>
          <w:numId w:val="14"/>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594BBC">
        <w:rPr>
          <w:rFonts w:ascii="Arial" w:hAnsi="Arial" w:cs="Arial"/>
          <w:lang w:val="x-none"/>
        </w:rPr>
        <w:lastRenderedPageBreak/>
        <w:t xml:space="preserve">aby i jinak neporušil tento zákon. Zhotovitel nese plnou odpovědnost a právní důsledky za případné porušení zákona z jeho strany.  </w:t>
      </w:r>
    </w:p>
    <w:p w14:paraId="1218EC82" w14:textId="34FB7D4A" w:rsidR="00E24F14" w:rsidRPr="00E24F14" w:rsidRDefault="00943F4A">
      <w:pPr>
        <w:pStyle w:val="Odstavecseseznamem"/>
        <w:numPr>
          <w:ilvl w:val="0"/>
          <w:numId w:val="13"/>
        </w:numPr>
        <w:ind w:left="714" w:hanging="357"/>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D14CC4">
      <w:pPr>
        <w:spacing w:before="240"/>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pPr>
        <w:pStyle w:val="Bezmezer"/>
        <w:numPr>
          <w:ilvl w:val="0"/>
          <w:numId w:val="25"/>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Default="00C72B3E">
      <w:pPr>
        <w:pStyle w:val="Odstavecseseznamem"/>
        <w:numPr>
          <w:ilvl w:val="0"/>
          <w:numId w:val="25"/>
        </w:numPr>
        <w:spacing w:after="120"/>
        <w:jc w:val="both"/>
        <w:rPr>
          <w:rFonts w:ascii="Arial" w:hAnsi="Arial" w:cs="Arial"/>
        </w:rPr>
      </w:pPr>
      <w:r w:rsidRPr="004E6B67">
        <w:rPr>
          <w:rFonts w:ascii="Arial" w:hAnsi="Arial" w:cs="Arial"/>
        </w:rPr>
        <w:t>Kontaktními osobami určenými pro poskytování součinnosti v běžném rozsahu, jsou:</w:t>
      </w:r>
    </w:p>
    <w:p w14:paraId="452C28DA" w14:textId="77777777" w:rsidR="00077017" w:rsidRPr="00077017" w:rsidRDefault="00077017" w:rsidP="00077017">
      <w:pPr>
        <w:pStyle w:val="Odstavecseseznamem"/>
        <w:spacing w:before="240" w:after="0"/>
        <w:jc w:val="both"/>
        <w:rPr>
          <w:rFonts w:ascii="Arial" w:hAnsi="Arial" w:cs="Arial"/>
          <w:sz w:val="16"/>
          <w:szCs w:val="16"/>
        </w:rPr>
      </w:pPr>
    </w:p>
    <w:p w14:paraId="3B3AB98E" w14:textId="4016C90F" w:rsidR="00C72B3E" w:rsidRPr="004E6B67" w:rsidRDefault="00C72B3E" w:rsidP="00077017">
      <w:pPr>
        <w:pStyle w:val="Odstavecseseznamem"/>
        <w:spacing w:before="240" w:after="0"/>
        <w:jc w:val="both"/>
        <w:rPr>
          <w:rFonts w:ascii="Arial" w:hAnsi="Arial" w:cs="Arial"/>
        </w:rPr>
      </w:pPr>
      <w:r w:rsidRPr="004E6B67">
        <w:rPr>
          <w:rFonts w:ascii="Arial" w:hAnsi="Arial" w:cs="Arial"/>
        </w:rPr>
        <w:t>Za objednatele:</w:t>
      </w:r>
    </w:p>
    <w:p w14:paraId="56ED5453" w14:textId="2BEDC47F" w:rsidR="00C72B3E" w:rsidRPr="008377B5" w:rsidRDefault="00C72B3E" w:rsidP="00077017">
      <w:pPr>
        <w:spacing w:after="0"/>
        <w:ind w:firstLine="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18336D">
        <w:rPr>
          <w:rFonts w:ascii="Arial" w:hAnsi="Arial" w:cs="Arial"/>
        </w:rPr>
        <w:tab/>
        <w:t>Ing. Veronika Burýšková, Ing. Jiří Vrba</w:t>
      </w:r>
      <w:r w:rsidRPr="008377B5">
        <w:rPr>
          <w:rFonts w:ascii="Arial" w:hAnsi="Arial" w:cs="Arial"/>
        </w:rPr>
        <w:tab/>
      </w:r>
    </w:p>
    <w:p w14:paraId="69C8E8E3" w14:textId="4C959815" w:rsidR="00C72B3E" w:rsidRPr="008377B5" w:rsidRDefault="00C72B3E" w:rsidP="00077017">
      <w:pPr>
        <w:spacing w:after="0"/>
        <w:ind w:left="425" w:firstLine="284"/>
        <w:jc w:val="both"/>
        <w:rPr>
          <w:rFonts w:ascii="Arial" w:hAnsi="Arial" w:cs="Arial"/>
        </w:rPr>
      </w:pPr>
      <w:r w:rsidRPr="008377B5">
        <w:rPr>
          <w:rFonts w:ascii="Arial" w:hAnsi="Arial" w:cs="Arial"/>
        </w:rPr>
        <w:t>Tel.:</w:t>
      </w:r>
      <w:r w:rsidR="0018336D">
        <w:rPr>
          <w:rFonts w:ascii="Arial" w:hAnsi="Arial" w:cs="Arial"/>
        </w:rPr>
        <w:t xml:space="preserve"> </w:t>
      </w:r>
      <w:r w:rsidRPr="008377B5">
        <w:rPr>
          <w:rFonts w:ascii="Arial" w:hAnsi="Arial" w:cs="Arial"/>
        </w:rPr>
        <w:tab/>
      </w:r>
      <w:r w:rsidR="0018336D">
        <w:rPr>
          <w:rFonts w:ascii="Arial" w:hAnsi="Arial" w:cs="Arial"/>
        </w:rPr>
        <w:tab/>
      </w:r>
      <w:r w:rsidR="0018336D">
        <w:rPr>
          <w:rFonts w:ascii="Arial" w:hAnsi="Arial" w:cs="Arial"/>
        </w:rPr>
        <w:tab/>
        <w:t>+420</w:t>
      </w:r>
      <w:r w:rsidR="008E5B78">
        <w:rPr>
          <w:rFonts w:ascii="Arial" w:hAnsi="Arial" w:cs="Arial"/>
        </w:rPr>
        <w:t> 725 949 801, +420 725 949 837</w:t>
      </w:r>
    </w:p>
    <w:p w14:paraId="5B9B4C84" w14:textId="65FA2364"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8E5B78">
        <w:rPr>
          <w:rFonts w:ascii="Arial" w:hAnsi="Arial" w:cs="Arial"/>
        </w:rPr>
        <w:tab/>
      </w:r>
      <w:r w:rsidR="008E5B78">
        <w:rPr>
          <w:rFonts w:ascii="Arial" w:hAnsi="Arial" w:cs="Arial"/>
        </w:rPr>
        <w:tab/>
      </w:r>
      <w:hyperlink r:id="rId15" w:history="1">
        <w:r w:rsidR="008E5B78" w:rsidRPr="007C39AF">
          <w:rPr>
            <w:rStyle w:val="Hypertextovodkaz"/>
            <w:rFonts w:ascii="Arial" w:hAnsi="Arial" w:cs="Arial"/>
          </w:rPr>
          <w:t>v.buryskova@spucr.cz</w:t>
        </w:r>
      </w:hyperlink>
      <w:r w:rsidR="008E5B78">
        <w:rPr>
          <w:rFonts w:ascii="Arial" w:hAnsi="Arial" w:cs="Arial"/>
        </w:rPr>
        <w:t xml:space="preserve">, </w:t>
      </w:r>
      <w:hyperlink r:id="rId16" w:history="1">
        <w:r w:rsidR="008E5B78" w:rsidRPr="007C39AF">
          <w:rPr>
            <w:rStyle w:val="Hypertextovodkaz"/>
            <w:rFonts w:ascii="Arial" w:hAnsi="Arial" w:cs="Arial"/>
          </w:rPr>
          <w:t>j.vrba@spucr.cz</w:t>
        </w:r>
      </w:hyperlink>
      <w:r w:rsidR="008E5B78">
        <w:rPr>
          <w:rFonts w:ascii="Arial" w:hAnsi="Arial" w:cs="Arial"/>
        </w:rPr>
        <w:t xml:space="preserve"> </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18662A5B" w14:textId="78127C86" w:rsidR="00C72B3E" w:rsidRPr="00B55233" w:rsidRDefault="00C72B3E" w:rsidP="00077017">
      <w:pPr>
        <w:spacing w:after="0"/>
        <w:ind w:left="425" w:firstLine="284"/>
        <w:jc w:val="both"/>
        <w:rPr>
          <w:rFonts w:ascii="Arial" w:hAnsi="Arial" w:cs="Arial"/>
          <w:bCs/>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B55233" w:rsidRPr="00594BBC">
        <w:rPr>
          <w:rFonts w:ascii="Arial" w:hAnsi="Arial" w:cs="Arial"/>
          <w:b/>
          <w:highlight w:val="yellow"/>
          <w:lang w:val="x-none"/>
        </w:rPr>
        <w:t>[DOPLNIT]</w:t>
      </w:r>
    </w:p>
    <w:p w14:paraId="2273B29D" w14:textId="78401976" w:rsidR="00C72B3E" w:rsidRPr="008377B5" w:rsidRDefault="00C72B3E" w:rsidP="00077017">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B55233">
        <w:rPr>
          <w:rFonts w:ascii="Arial" w:hAnsi="Arial" w:cs="Arial"/>
        </w:rPr>
        <w:tab/>
      </w:r>
      <w:r w:rsidR="00B55233">
        <w:rPr>
          <w:rFonts w:ascii="Arial" w:hAnsi="Arial" w:cs="Arial"/>
        </w:rPr>
        <w:tab/>
      </w:r>
      <w:r w:rsidR="00B55233" w:rsidRPr="00594BBC">
        <w:rPr>
          <w:rFonts w:ascii="Arial" w:hAnsi="Arial" w:cs="Arial"/>
          <w:b/>
          <w:highlight w:val="yellow"/>
          <w:lang w:val="x-none"/>
        </w:rPr>
        <w:t>[DOPLNIT]</w:t>
      </w:r>
    </w:p>
    <w:p w14:paraId="4B97E470" w14:textId="4E1DBC93"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B55233">
        <w:rPr>
          <w:rFonts w:ascii="Arial" w:hAnsi="Arial" w:cs="Arial"/>
        </w:rPr>
        <w:tab/>
      </w:r>
      <w:r w:rsidR="00B55233">
        <w:rPr>
          <w:rFonts w:ascii="Arial" w:hAnsi="Arial" w:cs="Arial"/>
        </w:rPr>
        <w:tab/>
      </w:r>
      <w:r w:rsidR="00B55233" w:rsidRPr="00594BBC">
        <w:rPr>
          <w:rFonts w:ascii="Arial" w:hAnsi="Arial" w:cs="Arial"/>
          <w:b/>
          <w:highlight w:val="yellow"/>
          <w:lang w:val="x-none"/>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pPr>
        <w:pStyle w:val="Odstavecseseznamem"/>
        <w:numPr>
          <w:ilvl w:val="0"/>
          <w:numId w:val="11"/>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pPr>
        <w:pStyle w:val="Odstavecseseznamem"/>
        <w:numPr>
          <w:ilvl w:val="0"/>
          <w:numId w:val="11"/>
        </w:numPr>
        <w:jc w:val="both"/>
        <w:rPr>
          <w:rFonts w:ascii="Arial" w:hAnsi="Arial" w:cs="Arial"/>
        </w:rPr>
      </w:pPr>
      <w:bookmarkStart w:id="41"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pPr>
        <w:pStyle w:val="Odstavecseseznamem"/>
        <w:numPr>
          <w:ilvl w:val="1"/>
          <w:numId w:val="1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pPr>
        <w:pStyle w:val="Odstavecseseznamem"/>
        <w:numPr>
          <w:ilvl w:val="1"/>
          <w:numId w:val="11"/>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0E658598" w:rsidR="00425E0C" w:rsidRPr="006D7BCD" w:rsidRDefault="00425E0C">
      <w:pPr>
        <w:pStyle w:val="Odstavecseseznamem"/>
        <w:numPr>
          <w:ilvl w:val="0"/>
          <w:numId w:val="11"/>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077017">
        <w:rPr>
          <w:rFonts w:ascii="Arial" w:hAnsi="Arial" w:cs="Arial"/>
        </w:rPr>
        <w:t xml:space="preserve">do </w:t>
      </w:r>
      <w:r w:rsidRPr="00077017">
        <w:rPr>
          <w:rFonts w:ascii="Arial" w:hAnsi="Arial" w:cs="Arial"/>
          <w:b/>
          <w:bCs/>
          <w:lang w:val="en-US"/>
        </w:rPr>
        <w:t>30.6.</w:t>
      </w:r>
      <w:r w:rsidR="00077017" w:rsidRPr="00077017">
        <w:rPr>
          <w:rFonts w:ascii="Arial" w:hAnsi="Arial" w:cs="Arial"/>
          <w:b/>
          <w:bCs/>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1"/>
    <w:p w14:paraId="76E2F2FF" w14:textId="77777777" w:rsidR="00425E0C" w:rsidRPr="0054723C" w:rsidRDefault="00425E0C">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pPr>
        <w:pStyle w:val="Odstavecseseznamem"/>
        <w:numPr>
          <w:ilvl w:val="0"/>
          <w:numId w:val="11"/>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pPr>
        <w:pStyle w:val="Odstavecseseznamem"/>
        <w:numPr>
          <w:ilvl w:val="0"/>
          <w:numId w:val="11"/>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pPr>
        <w:pStyle w:val="Odstavecseseznamem"/>
        <w:numPr>
          <w:ilvl w:val="0"/>
          <w:numId w:val="11"/>
        </w:numPr>
        <w:spacing w:after="0"/>
        <w:ind w:left="714" w:hanging="357"/>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201351E0"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pPr>
        <w:pStyle w:val="Odstavecseseznamem"/>
        <w:numPr>
          <w:ilvl w:val="0"/>
          <w:numId w:val="21"/>
        </w:numPr>
        <w:jc w:val="both"/>
        <w:rPr>
          <w:rFonts w:ascii="Arial" w:hAnsi="Arial" w:cs="Arial"/>
        </w:rPr>
      </w:pPr>
      <w:bookmarkStart w:id="43" w:name="_Hlk13049894"/>
      <w:bookmarkStart w:id="44"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pPr>
        <w:pStyle w:val="Odstavecseseznamem"/>
        <w:numPr>
          <w:ilvl w:val="0"/>
          <w:numId w:val="21"/>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Default="00FB5AD6">
      <w:pPr>
        <w:pStyle w:val="Odstavecseseznamem"/>
        <w:numPr>
          <w:ilvl w:val="0"/>
          <w:numId w:val="21"/>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1976445E" w14:textId="77777777" w:rsidR="00F05029" w:rsidRPr="00BF3698" w:rsidRDefault="00F05029" w:rsidP="00F05029">
      <w:pPr>
        <w:pStyle w:val="Odstavecseseznamem"/>
        <w:jc w:val="both"/>
        <w:rPr>
          <w:rFonts w:ascii="Arial" w:hAnsi="Arial" w:cs="Arial"/>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pPr>
        <w:pStyle w:val="Odstavecseseznamem"/>
        <w:numPr>
          <w:ilvl w:val="1"/>
          <w:numId w:val="10"/>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pPr>
        <w:pStyle w:val="Odstavecseseznamem"/>
        <w:numPr>
          <w:ilvl w:val="0"/>
          <w:numId w:val="10"/>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594BBC" w:rsidRDefault="003E67A6"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A01B5" w14:paraId="2C53C77A" w14:textId="77777777" w:rsidTr="00160C36">
        <w:tc>
          <w:tcPr>
            <w:tcW w:w="4536" w:type="dxa"/>
            <w:shd w:val="clear" w:color="auto" w:fill="auto"/>
          </w:tcPr>
          <w:p w14:paraId="0693C5B7" w14:textId="5061D009" w:rsidR="00943F4A" w:rsidRPr="00594BBC" w:rsidRDefault="00943F4A" w:rsidP="00943F4A">
            <w:pPr>
              <w:rPr>
                <w:rFonts w:ascii="Arial" w:hAnsi="Arial" w:cs="Arial"/>
              </w:rPr>
            </w:pPr>
            <w:r w:rsidRPr="00594BBC">
              <w:rPr>
                <w:rFonts w:ascii="Arial" w:hAnsi="Arial" w:cs="Arial"/>
              </w:rPr>
              <w:t>V</w:t>
            </w:r>
            <w:r w:rsidR="00160C36">
              <w:rPr>
                <w:rFonts w:ascii="Arial" w:hAnsi="Arial" w:cs="Arial"/>
              </w:rPr>
              <w:t xml:space="preserve"> Kutné Hoře</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160C36">
        <w:tc>
          <w:tcPr>
            <w:tcW w:w="4536" w:type="dxa"/>
            <w:shd w:val="clear" w:color="auto" w:fill="auto"/>
          </w:tcPr>
          <w:p w14:paraId="755AE61F" w14:textId="77777777" w:rsidR="00943F4A" w:rsidRDefault="00943F4A" w:rsidP="00943F4A">
            <w:pPr>
              <w:rPr>
                <w:rFonts w:ascii="Arial" w:hAnsi="Arial" w:cs="Arial"/>
              </w:rPr>
            </w:pPr>
          </w:p>
          <w:p w14:paraId="251861C6" w14:textId="18FB222D" w:rsidR="00160C36" w:rsidRPr="00594BBC" w:rsidRDefault="00160C36"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160C36">
        <w:tc>
          <w:tcPr>
            <w:tcW w:w="4536" w:type="dxa"/>
            <w:shd w:val="clear" w:color="auto" w:fill="auto"/>
          </w:tcPr>
          <w:p w14:paraId="146AC695" w14:textId="77777777" w:rsidR="00943F4A" w:rsidRPr="00594BBC" w:rsidRDefault="00943F4A" w:rsidP="00160C36">
            <w:pPr>
              <w:jc w:val="cente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3D34E9">
            <w:pPr>
              <w:jc w:val="center"/>
              <w:rPr>
                <w:rFonts w:ascii="Arial" w:hAnsi="Arial" w:cs="Arial"/>
              </w:rPr>
            </w:pPr>
            <w:r w:rsidRPr="00594BBC">
              <w:rPr>
                <w:rFonts w:ascii="Arial" w:hAnsi="Arial" w:cs="Arial"/>
              </w:rPr>
              <w:t>……………………………………</w:t>
            </w:r>
          </w:p>
        </w:tc>
      </w:tr>
      <w:tr w:rsidR="00943F4A" w:rsidRPr="00EA01B5" w14:paraId="519A91F0" w14:textId="77777777" w:rsidTr="00160C36">
        <w:tc>
          <w:tcPr>
            <w:tcW w:w="4536" w:type="dxa"/>
            <w:shd w:val="clear" w:color="auto" w:fill="auto"/>
          </w:tcPr>
          <w:p w14:paraId="6BA91A85" w14:textId="77777777" w:rsidR="00943F4A" w:rsidRDefault="00160C36" w:rsidP="00160C36">
            <w:pPr>
              <w:spacing w:after="0"/>
              <w:jc w:val="center"/>
              <w:rPr>
                <w:rFonts w:ascii="Arial" w:hAnsi="Arial" w:cs="Arial"/>
                <w:b/>
              </w:rPr>
            </w:pPr>
            <w:r>
              <w:rPr>
                <w:rFonts w:ascii="Arial" w:hAnsi="Arial" w:cs="Arial"/>
                <w:b/>
              </w:rPr>
              <w:t>Ing. Mariana Poborská</w:t>
            </w:r>
          </w:p>
          <w:p w14:paraId="71E1E9C5" w14:textId="69465BDC" w:rsidR="00160C36" w:rsidRPr="00594BBC" w:rsidRDefault="00160C36" w:rsidP="00160C36">
            <w:pPr>
              <w:jc w:val="center"/>
              <w:rPr>
                <w:rFonts w:ascii="Arial" w:hAnsi="Arial" w:cs="Arial"/>
                <w:b/>
              </w:rPr>
            </w:pPr>
            <w:r>
              <w:rPr>
                <w:rFonts w:ascii="Arial" w:hAnsi="Arial" w:cs="Arial"/>
                <w:b/>
              </w:rPr>
              <w:t>vedoucí pobočky</w:t>
            </w:r>
          </w:p>
        </w:tc>
        <w:tc>
          <w:tcPr>
            <w:tcW w:w="4536" w:type="dxa"/>
            <w:shd w:val="clear" w:color="auto" w:fill="auto"/>
          </w:tcPr>
          <w:p w14:paraId="02D21C76" w14:textId="74849942" w:rsidR="00943F4A" w:rsidRPr="00594BBC" w:rsidRDefault="003D34E9" w:rsidP="003D34E9">
            <w:pPr>
              <w:jc w:val="center"/>
              <w:rPr>
                <w:rFonts w:ascii="Arial" w:hAnsi="Arial" w:cs="Arial"/>
                <w:b/>
              </w:rPr>
            </w:pPr>
            <w:r>
              <w:rPr>
                <w:rFonts w:ascii="Arial" w:hAnsi="Arial" w:cs="Arial"/>
                <w:b/>
              </w:rPr>
              <w:t>zhotovitel</w:t>
            </w:r>
          </w:p>
        </w:tc>
      </w:tr>
    </w:tbl>
    <w:p w14:paraId="7C4236EE" w14:textId="4CDA5CA1" w:rsidR="00835F77" w:rsidRDefault="00835F77" w:rsidP="00835F77">
      <w:pPr>
        <w:rPr>
          <w:rFonts w:ascii="Arial" w:hAnsi="Arial" w:cs="Arial"/>
        </w:rPr>
      </w:pPr>
    </w:p>
    <w:p w14:paraId="66918C3D" w14:textId="2FB431D3" w:rsidR="00160C36" w:rsidRDefault="00160C36" w:rsidP="00835F77">
      <w:pPr>
        <w:rPr>
          <w:rFonts w:ascii="Arial" w:hAnsi="Arial" w:cs="Arial"/>
        </w:rPr>
      </w:pPr>
      <w:r>
        <w:rPr>
          <w:rFonts w:ascii="Arial" w:hAnsi="Arial" w:cs="Arial"/>
        </w:rPr>
        <w:t xml:space="preserve"> </w:t>
      </w:r>
    </w:p>
    <w:p w14:paraId="6A76063E" w14:textId="3AB7896D" w:rsidR="00835F77" w:rsidRDefault="00835F77" w:rsidP="00835F77">
      <w:pPr>
        <w:rPr>
          <w:rFonts w:ascii="Arial" w:hAnsi="Arial" w:cs="Arial"/>
        </w:rPr>
      </w:pPr>
      <w:r>
        <w:rPr>
          <w:rFonts w:ascii="Arial" w:hAnsi="Arial" w:cs="Arial"/>
        </w:rPr>
        <w:br w:type="page"/>
      </w:r>
    </w:p>
    <w:p w14:paraId="6DFCB62C" w14:textId="2DFE7AB2" w:rsidR="00176E38" w:rsidRDefault="00176E38" w:rsidP="00176E3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r w:rsidR="004D24BC">
        <w:rPr>
          <w:rFonts w:ascii="Arial" w:hAnsi="Arial" w:cs="Arial"/>
          <w:b/>
          <w:bCs/>
          <w:sz w:val="24"/>
          <w:szCs w:val="24"/>
          <w:u w:val="single"/>
        </w:rPr>
        <w:t xml:space="preserve"> a harmonogram</w:t>
      </w:r>
    </w:p>
    <w:p w14:paraId="7241FA55" w14:textId="57A49821" w:rsidR="00ED0637" w:rsidRPr="00955789" w:rsidRDefault="00ED0637" w:rsidP="00ED0637">
      <w:pPr>
        <w:spacing w:after="0"/>
        <w:rPr>
          <w:rFonts w:ascii="Arial" w:hAnsi="Arial" w:cs="Arial"/>
          <w:b/>
          <w:i/>
          <w:lang w:eastAsia="cs-CZ"/>
        </w:rPr>
      </w:pPr>
      <w:r>
        <w:rPr>
          <w:rFonts w:ascii="Arial" w:hAnsi="Arial" w:cs="Arial"/>
          <w:b/>
          <w:i/>
          <w:lang w:eastAsia="cs-CZ"/>
        </w:rPr>
        <w:t>SO 1</w:t>
      </w:r>
      <w:r w:rsidRPr="00955789">
        <w:rPr>
          <w:rFonts w:ascii="Arial" w:hAnsi="Arial" w:cs="Arial"/>
          <w:b/>
          <w:i/>
          <w:lang w:eastAsia="cs-CZ"/>
        </w:rPr>
        <w:t xml:space="preserve">01 </w:t>
      </w:r>
      <w:r>
        <w:rPr>
          <w:rFonts w:ascii="Arial" w:hAnsi="Arial" w:cs="Arial"/>
          <w:b/>
          <w:i/>
          <w:lang w:eastAsia="cs-CZ"/>
        </w:rPr>
        <w:t>Polní cesta C5</w:t>
      </w:r>
    </w:p>
    <w:p w14:paraId="67BB9D98" w14:textId="0547B8D4" w:rsidR="000236A7" w:rsidRPr="000236A7" w:rsidRDefault="000236A7" w:rsidP="00ED0637">
      <w:pPr>
        <w:spacing w:after="120" w:line="240" w:lineRule="auto"/>
        <w:jc w:val="both"/>
        <w:rPr>
          <w:rFonts w:ascii="Arial" w:hAnsi="Arial" w:cs="Arial"/>
        </w:rPr>
      </w:pPr>
      <w:r w:rsidRPr="000236A7">
        <w:rPr>
          <w:rFonts w:ascii="Arial" w:hAnsi="Arial" w:cs="Arial"/>
        </w:rPr>
        <w:t>SO 101 řeší rekonstrukci stávající polní cesty C5. Řešená polní cesta začíná napojením na místní komunikaci na východním okraji obce Krasoňovice, části obce Černíny. Odtud cesta vede severovýchodním směrem. Cesta je situována na pozemku p.č. 1144 v k.ú. Bahno. Konec cesty je v místě napojení na silnici III/03320. Délka cesty je 0,79636 km.</w:t>
      </w:r>
    </w:p>
    <w:p w14:paraId="5E8754C9" w14:textId="17D8BBD1" w:rsidR="000236A7" w:rsidRPr="000236A7" w:rsidRDefault="000236A7" w:rsidP="006304FA">
      <w:pPr>
        <w:spacing w:after="0" w:line="240" w:lineRule="auto"/>
        <w:jc w:val="both"/>
        <w:rPr>
          <w:rFonts w:ascii="Arial" w:hAnsi="Arial" w:cs="Arial"/>
        </w:rPr>
      </w:pPr>
      <w:r w:rsidRPr="000236A7">
        <w:rPr>
          <w:rFonts w:ascii="Arial" w:hAnsi="Arial" w:cs="Arial"/>
        </w:rPr>
        <w:t>Polní cesta C5 je navržena jako jednopruhová polní cesta kategorie P 4,0/30. Šířka vozovky je 3,5 m s krajnicemi 2x0,25</w:t>
      </w:r>
      <w:r w:rsidR="00CD7EC1">
        <w:rPr>
          <w:rFonts w:ascii="Arial" w:hAnsi="Arial" w:cs="Arial"/>
        </w:rPr>
        <w:t xml:space="preserve"> </w:t>
      </w:r>
      <w:r w:rsidRPr="000236A7">
        <w:rPr>
          <w:rFonts w:ascii="Arial" w:hAnsi="Arial" w:cs="Arial"/>
        </w:rPr>
        <w:t>m. Vozovka je navržena netuhá s jednostranným příčným sklonem 2,5 %. Kryt je navržen z asfaltového betonu. Krajnice jsou navrženy z asfaltového recyklátu, ostatní konstrukce jsou z nových materiálu</w:t>
      </w:r>
      <w:r w:rsidR="00CD7EC1">
        <w:rPr>
          <w:rFonts w:ascii="Arial" w:hAnsi="Arial" w:cs="Arial"/>
        </w:rPr>
        <w:t>,</w:t>
      </w:r>
      <w:r w:rsidRPr="000236A7">
        <w:rPr>
          <w:rFonts w:ascii="Arial" w:hAnsi="Arial" w:cs="Arial"/>
        </w:rPr>
        <w:t xml:space="preserve"> jelikož nelze deklarovat v regionu dostupnost dostatečného množství recyklovaných materiálů v době výstavby a splňujících vhodnost do konstrukce vozovky.</w:t>
      </w:r>
    </w:p>
    <w:p w14:paraId="0E812E07" w14:textId="77777777" w:rsidR="001E7454" w:rsidRDefault="001E7454" w:rsidP="001E7454">
      <w:pPr>
        <w:spacing w:after="0"/>
        <w:rPr>
          <w:rFonts w:cs="Arial"/>
        </w:rPr>
      </w:pPr>
    </w:p>
    <w:p w14:paraId="7303BD98" w14:textId="0BA33050" w:rsidR="001E7454" w:rsidRPr="001E7454" w:rsidRDefault="001E7454" w:rsidP="001F70F0">
      <w:pPr>
        <w:spacing w:after="0" w:line="240" w:lineRule="auto"/>
        <w:rPr>
          <w:rFonts w:ascii="Arial" w:hAnsi="Arial" w:cs="Arial"/>
        </w:rPr>
      </w:pPr>
      <w:r w:rsidRPr="001E7454">
        <w:rPr>
          <w:rFonts w:ascii="Arial" w:hAnsi="Arial" w:cs="Arial"/>
        </w:rPr>
        <w:t>Konstrukce vozovky:</w:t>
      </w:r>
    </w:p>
    <w:p w14:paraId="718D6C4C" w14:textId="77777777" w:rsidR="001E7454" w:rsidRPr="001E7454" w:rsidRDefault="001E7454" w:rsidP="001F70F0">
      <w:pPr>
        <w:tabs>
          <w:tab w:val="left" w:pos="4678"/>
          <w:tab w:val="left" w:pos="5812"/>
        </w:tabs>
        <w:spacing w:after="0" w:line="240" w:lineRule="auto"/>
        <w:ind w:firstLine="709"/>
        <w:rPr>
          <w:rFonts w:ascii="Arial" w:hAnsi="Arial" w:cs="Arial"/>
        </w:rPr>
      </w:pPr>
      <w:r w:rsidRPr="001E7454">
        <w:rPr>
          <w:rFonts w:ascii="Arial" w:hAnsi="Arial" w:cs="Arial"/>
        </w:rPr>
        <w:t>Asfaltový beton pro obrusné vrstvy</w:t>
      </w:r>
      <w:r w:rsidRPr="001E7454">
        <w:rPr>
          <w:rFonts w:ascii="Arial" w:hAnsi="Arial" w:cs="Arial"/>
        </w:rPr>
        <w:tab/>
        <w:t>ACO 11</w:t>
      </w:r>
      <w:r w:rsidRPr="001E7454">
        <w:rPr>
          <w:rFonts w:ascii="Arial" w:hAnsi="Arial" w:cs="Arial"/>
        </w:rPr>
        <w:tab/>
        <w:t xml:space="preserve">  40 mm</w:t>
      </w:r>
    </w:p>
    <w:p w14:paraId="59809805" w14:textId="77777777" w:rsidR="001E7454" w:rsidRPr="001E7454" w:rsidRDefault="001E7454" w:rsidP="001F70F0">
      <w:pPr>
        <w:tabs>
          <w:tab w:val="left" w:pos="4678"/>
          <w:tab w:val="left" w:pos="5812"/>
        </w:tabs>
        <w:spacing w:after="0" w:line="240" w:lineRule="auto"/>
        <w:ind w:firstLine="709"/>
        <w:rPr>
          <w:rFonts w:ascii="Arial" w:hAnsi="Arial" w:cs="Arial"/>
          <w:vertAlign w:val="superscript"/>
        </w:rPr>
      </w:pPr>
      <w:r w:rsidRPr="001E7454">
        <w:rPr>
          <w:rFonts w:ascii="Arial" w:hAnsi="Arial" w:cs="Arial"/>
        </w:rPr>
        <w:t>Postřik spojovací asfaltový</w:t>
      </w:r>
      <w:r w:rsidRPr="001E7454">
        <w:rPr>
          <w:rFonts w:ascii="Arial" w:hAnsi="Arial" w:cs="Arial"/>
        </w:rPr>
        <w:tab/>
        <w:t>PS.A.</w:t>
      </w:r>
      <w:r w:rsidRPr="001E7454">
        <w:rPr>
          <w:rFonts w:ascii="Arial" w:hAnsi="Arial" w:cs="Arial"/>
        </w:rPr>
        <w:tab/>
        <w:t>0,40 kg/m</w:t>
      </w:r>
      <w:r w:rsidRPr="001E7454">
        <w:rPr>
          <w:rFonts w:ascii="Arial" w:hAnsi="Arial" w:cs="Arial"/>
          <w:vertAlign w:val="superscript"/>
        </w:rPr>
        <w:t>2</w:t>
      </w:r>
    </w:p>
    <w:p w14:paraId="3554CDC3" w14:textId="77777777" w:rsidR="001E7454" w:rsidRPr="001E7454" w:rsidRDefault="001E7454" w:rsidP="001F70F0">
      <w:pPr>
        <w:tabs>
          <w:tab w:val="left" w:pos="4678"/>
          <w:tab w:val="left" w:pos="5812"/>
        </w:tabs>
        <w:spacing w:after="0" w:line="240" w:lineRule="auto"/>
        <w:ind w:firstLine="709"/>
        <w:rPr>
          <w:rFonts w:ascii="Arial" w:hAnsi="Arial" w:cs="Arial"/>
        </w:rPr>
      </w:pPr>
      <w:r w:rsidRPr="001E7454">
        <w:rPr>
          <w:rFonts w:ascii="Arial" w:hAnsi="Arial" w:cs="Arial"/>
        </w:rPr>
        <w:t>Asfaltový beton pro podkladní vrstvy</w:t>
      </w:r>
      <w:r w:rsidRPr="001E7454">
        <w:rPr>
          <w:rFonts w:ascii="Arial" w:hAnsi="Arial" w:cs="Arial"/>
        </w:rPr>
        <w:tab/>
        <w:t xml:space="preserve">ACP 16+   </w:t>
      </w:r>
      <w:r w:rsidRPr="001E7454">
        <w:rPr>
          <w:rFonts w:ascii="Arial" w:hAnsi="Arial" w:cs="Arial"/>
        </w:rPr>
        <w:tab/>
        <w:t xml:space="preserve">  80 mm</w:t>
      </w:r>
    </w:p>
    <w:p w14:paraId="1166726E" w14:textId="77777777" w:rsidR="001E7454" w:rsidRPr="001E7454" w:rsidRDefault="001E7454" w:rsidP="001F70F0">
      <w:pPr>
        <w:tabs>
          <w:tab w:val="left" w:pos="4678"/>
          <w:tab w:val="left" w:pos="5812"/>
        </w:tabs>
        <w:spacing w:after="0" w:line="240" w:lineRule="auto"/>
        <w:ind w:firstLine="709"/>
        <w:rPr>
          <w:rFonts w:ascii="Arial" w:hAnsi="Arial" w:cs="Arial"/>
        </w:rPr>
      </w:pPr>
      <w:r w:rsidRPr="001E7454">
        <w:rPr>
          <w:rFonts w:ascii="Arial" w:hAnsi="Arial" w:cs="Arial"/>
        </w:rPr>
        <w:t>Postřik infiltrační asfaltový</w:t>
      </w:r>
      <w:r w:rsidRPr="001E7454">
        <w:rPr>
          <w:rFonts w:ascii="Arial" w:hAnsi="Arial" w:cs="Arial"/>
        </w:rPr>
        <w:tab/>
        <w:t>PI.A.</w:t>
      </w:r>
      <w:r w:rsidRPr="001E7454">
        <w:rPr>
          <w:rFonts w:ascii="Arial" w:hAnsi="Arial" w:cs="Arial"/>
        </w:rPr>
        <w:tab/>
        <w:t>0,70 kg/m</w:t>
      </w:r>
      <w:r w:rsidRPr="001E7454">
        <w:rPr>
          <w:rFonts w:ascii="Arial" w:hAnsi="Arial" w:cs="Arial"/>
          <w:vertAlign w:val="superscript"/>
        </w:rPr>
        <w:t>2</w:t>
      </w:r>
    </w:p>
    <w:p w14:paraId="2240AF78" w14:textId="77777777" w:rsidR="001E7454" w:rsidRPr="001E7454" w:rsidRDefault="001E7454" w:rsidP="001F70F0">
      <w:pPr>
        <w:tabs>
          <w:tab w:val="left" w:pos="4678"/>
          <w:tab w:val="left" w:pos="5812"/>
          <w:tab w:val="left" w:pos="6946"/>
        </w:tabs>
        <w:spacing w:after="0" w:line="240" w:lineRule="auto"/>
        <w:ind w:firstLine="709"/>
        <w:rPr>
          <w:rFonts w:ascii="Arial" w:hAnsi="Arial" w:cs="Arial"/>
        </w:rPr>
      </w:pPr>
      <w:r w:rsidRPr="001E7454">
        <w:rPr>
          <w:rFonts w:ascii="Arial" w:hAnsi="Arial" w:cs="Arial"/>
        </w:rPr>
        <w:t>Štěrkodrť 0-32</w:t>
      </w:r>
      <w:r w:rsidRPr="001E7454">
        <w:rPr>
          <w:rFonts w:ascii="Arial" w:hAnsi="Arial" w:cs="Arial"/>
        </w:rPr>
        <w:tab/>
        <w:t xml:space="preserve">ŠD  </w:t>
      </w:r>
      <w:r w:rsidRPr="001E7454">
        <w:rPr>
          <w:rFonts w:ascii="Arial" w:hAnsi="Arial" w:cs="Arial"/>
        </w:rPr>
        <w:tab/>
        <w:t xml:space="preserve">150 mm </w:t>
      </w:r>
      <w:r w:rsidRPr="001E7454">
        <w:rPr>
          <w:rFonts w:ascii="Arial" w:hAnsi="Arial" w:cs="Arial"/>
        </w:rPr>
        <w:tab/>
        <w:t>E</w:t>
      </w:r>
      <w:r w:rsidRPr="001E7454">
        <w:rPr>
          <w:rFonts w:ascii="Arial" w:hAnsi="Arial" w:cs="Arial"/>
          <w:vertAlign w:val="subscript"/>
        </w:rPr>
        <w:t>def,2</w:t>
      </w:r>
      <w:r w:rsidRPr="001E7454">
        <w:rPr>
          <w:rFonts w:ascii="Arial" w:hAnsi="Arial" w:cs="Arial"/>
        </w:rPr>
        <w:t xml:space="preserve"> = 90 MPa</w:t>
      </w:r>
    </w:p>
    <w:p w14:paraId="26984957" w14:textId="77777777" w:rsidR="001E7454" w:rsidRPr="001E7454" w:rsidRDefault="001E7454" w:rsidP="001F70F0">
      <w:pPr>
        <w:tabs>
          <w:tab w:val="left" w:pos="4678"/>
          <w:tab w:val="left" w:pos="5812"/>
          <w:tab w:val="left" w:pos="6946"/>
        </w:tabs>
        <w:spacing w:after="0" w:line="240" w:lineRule="auto"/>
        <w:ind w:firstLine="709"/>
        <w:rPr>
          <w:rFonts w:ascii="Arial" w:hAnsi="Arial" w:cs="Arial"/>
        </w:rPr>
      </w:pPr>
      <w:r w:rsidRPr="001E7454">
        <w:rPr>
          <w:rFonts w:ascii="Arial" w:hAnsi="Arial" w:cs="Arial"/>
        </w:rPr>
        <w:t>Štěrkodrť 0-32</w:t>
      </w:r>
      <w:r w:rsidRPr="001E7454">
        <w:rPr>
          <w:rFonts w:ascii="Arial" w:hAnsi="Arial" w:cs="Arial"/>
        </w:rPr>
        <w:tab/>
        <w:t xml:space="preserve">ŠD </w:t>
      </w:r>
      <w:r w:rsidRPr="001E7454">
        <w:rPr>
          <w:rFonts w:ascii="Arial" w:hAnsi="Arial" w:cs="Arial"/>
        </w:rPr>
        <w:tab/>
        <w:t xml:space="preserve">200 mm </w:t>
      </w:r>
      <w:r w:rsidRPr="001E7454">
        <w:rPr>
          <w:rFonts w:ascii="Arial" w:hAnsi="Arial" w:cs="Arial"/>
        </w:rPr>
        <w:tab/>
        <w:t>E</w:t>
      </w:r>
      <w:r w:rsidRPr="001E7454">
        <w:rPr>
          <w:rFonts w:ascii="Arial" w:hAnsi="Arial" w:cs="Arial"/>
          <w:vertAlign w:val="subscript"/>
        </w:rPr>
        <w:t>def,2</w:t>
      </w:r>
      <w:r w:rsidRPr="001E7454">
        <w:rPr>
          <w:rFonts w:ascii="Arial" w:hAnsi="Arial" w:cs="Arial"/>
        </w:rPr>
        <w:t xml:space="preserve"> = 60 MPa</w:t>
      </w:r>
    </w:p>
    <w:p w14:paraId="3B4251AB" w14:textId="77777777" w:rsidR="001E7454" w:rsidRPr="001E7454" w:rsidRDefault="001E7454" w:rsidP="001F70F0">
      <w:pPr>
        <w:tabs>
          <w:tab w:val="left" w:pos="6946"/>
        </w:tabs>
        <w:spacing w:after="0" w:line="240" w:lineRule="auto"/>
        <w:ind w:firstLine="709"/>
        <w:rPr>
          <w:rFonts w:ascii="Arial" w:hAnsi="Arial" w:cs="Arial"/>
        </w:rPr>
      </w:pPr>
      <w:r w:rsidRPr="001E7454">
        <w:rPr>
          <w:rFonts w:ascii="Arial" w:hAnsi="Arial" w:cs="Arial"/>
          <w:u w:val="single"/>
        </w:rPr>
        <w:t>Zemní pláň</w:t>
      </w:r>
      <w:r w:rsidRPr="001E7454">
        <w:rPr>
          <w:rFonts w:ascii="Arial" w:hAnsi="Arial" w:cs="Arial"/>
          <w:u w:val="single"/>
        </w:rPr>
        <w:tab/>
        <w:t>E</w:t>
      </w:r>
      <w:r w:rsidRPr="001E7454">
        <w:rPr>
          <w:rFonts w:ascii="Arial" w:hAnsi="Arial" w:cs="Arial"/>
          <w:u w:val="single"/>
          <w:vertAlign w:val="subscript"/>
        </w:rPr>
        <w:t>def,2</w:t>
      </w:r>
      <w:r w:rsidRPr="001E7454">
        <w:rPr>
          <w:rFonts w:ascii="Arial" w:hAnsi="Arial" w:cs="Arial"/>
          <w:u w:val="single"/>
        </w:rPr>
        <w:t xml:space="preserve"> = 30 MPa</w:t>
      </w:r>
    </w:p>
    <w:p w14:paraId="7A43D666" w14:textId="77777777" w:rsidR="001E7454" w:rsidRPr="001E7454" w:rsidRDefault="001E7454" w:rsidP="001F70F0">
      <w:pPr>
        <w:tabs>
          <w:tab w:val="left" w:pos="5812"/>
        </w:tabs>
        <w:spacing w:after="0" w:line="240" w:lineRule="auto"/>
        <w:ind w:firstLine="709"/>
        <w:rPr>
          <w:rFonts w:ascii="Arial" w:hAnsi="Arial" w:cs="Arial"/>
        </w:rPr>
      </w:pPr>
      <w:r w:rsidRPr="001E7454">
        <w:rPr>
          <w:rFonts w:ascii="Arial" w:hAnsi="Arial" w:cs="Arial"/>
        </w:rPr>
        <w:t>Celkem</w:t>
      </w:r>
      <w:r w:rsidRPr="001E7454">
        <w:rPr>
          <w:rFonts w:ascii="Arial" w:hAnsi="Arial" w:cs="Arial"/>
        </w:rPr>
        <w:tab/>
        <w:t>470 mm</w:t>
      </w:r>
    </w:p>
    <w:p w14:paraId="4C30463F" w14:textId="611A23AF" w:rsidR="001E7454" w:rsidRDefault="001F70F0" w:rsidP="006304FA">
      <w:pPr>
        <w:spacing w:before="120" w:after="120" w:line="240" w:lineRule="auto"/>
        <w:jc w:val="both"/>
        <w:rPr>
          <w:rFonts w:ascii="Arial" w:hAnsi="Arial" w:cs="Arial"/>
        </w:rPr>
      </w:pPr>
      <w:r w:rsidRPr="001F70F0">
        <w:rPr>
          <w:rFonts w:ascii="Arial" w:hAnsi="Arial" w:cs="Arial"/>
        </w:rPr>
        <w:t>Na základě provedeného IGP se předpokládá nedostatečně únosné podloží. je navržena stabilizace (úprava) zeminy v aktivní zóně příměsí směsného hydraulického pojiva o mocnosti vrstvy aktivní zóny 0,5 m.</w:t>
      </w:r>
    </w:p>
    <w:p w14:paraId="291547A1" w14:textId="016649F7" w:rsidR="000236A7" w:rsidRPr="000236A7" w:rsidRDefault="000236A7" w:rsidP="006304FA">
      <w:pPr>
        <w:spacing w:before="120" w:after="120" w:line="240" w:lineRule="auto"/>
        <w:jc w:val="both"/>
        <w:rPr>
          <w:rFonts w:ascii="Arial" w:hAnsi="Arial" w:cs="Arial"/>
        </w:rPr>
      </w:pPr>
      <w:r w:rsidRPr="000236A7">
        <w:rPr>
          <w:rFonts w:ascii="Arial" w:hAnsi="Arial" w:cs="Arial"/>
        </w:rPr>
        <w:t>Odvodnění cesty je řešeno příčným sklonem do příkopu a volně do okolního terénu. Příkop je navržen v úseku km 0,03000 – km 0,28000. Hloubka dna pod patou pláně min 0,2m, sklon přivráceného svahu bude 1:1,5, sklon protilehlého svahu 1:1,5. Příkop je lichoběžníkového tvaru a ve dně je doplněn štěrkovou zasakovací rýhou. Pro odvodnění pláně je v úseku bez příkopu navržena podélná drenáž s průběžným vyústěním na okolní terén.</w:t>
      </w:r>
    </w:p>
    <w:p w14:paraId="3069ADCD" w14:textId="77777777" w:rsidR="000236A7" w:rsidRPr="000236A7" w:rsidRDefault="000236A7" w:rsidP="006304FA">
      <w:pPr>
        <w:spacing w:before="120" w:after="120" w:line="240" w:lineRule="auto"/>
        <w:jc w:val="both"/>
        <w:rPr>
          <w:rFonts w:ascii="Arial" w:hAnsi="Arial" w:cs="Arial"/>
          <w:highlight w:val="yellow"/>
        </w:rPr>
      </w:pPr>
      <w:r w:rsidRPr="000236A7">
        <w:rPr>
          <w:rFonts w:ascii="Arial" w:hAnsi="Arial" w:cs="Arial"/>
        </w:rPr>
        <w:t>V trase cesty jsou navrženy pod cestou dva propustky. První se nachází v km 0,051210 a druhý v km 076788 na konci pod sjezdem ze silnice III/03320. Propustky budou mít šikmá čela z LK, prostor před i za propustkem bude vydlážděn z LK.</w:t>
      </w:r>
    </w:p>
    <w:p w14:paraId="613D61CB" w14:textId="77777777" w:rsidR="000236A7" w:rsidRPr="000236A7" w:rsidRDefault="000236A7" w:rsidP="006304FA">
      <w:pPr>
        <w:spacing w:after="0" w:line="240" w:lineRule="auto"/>
        <w:jc w:val="both"/>
        <w:rPr>
          <w:rFonts w:ascii="Arial" w:hAnsi="Arial" w:cs="Arial"/>
        </w:rPr>
      </w:pPr>
      <w:r w:rsidRPr="000236A7">
        <w:rPr>
          <w:rFonts w:ascii="Arial" w:hAnsi="Arial" w:cs="Arial"/>
        </w:rPr>
        <w:t>V trase cest je navržena jedna výhybna km 0,35401 – km 0,37401 o šířce vozovky 5,5m. Na stejnou hodnotu je vozovka rozšířeny i na konci v délce 20 m u napojení na silnici III/03320. Pro vyhýbání je možné využít i sjezdy na přilehlé pozemky.</w:t>
      </w:r>
    </w:p>
    <w:p w14:paraId="0ADD9E2A" w14:textId="77777777" w:rsidR="000236A7" w:rsidRPr="000236A7" w:rsidRDefault="000236A7" w:rsidP="006304FA">
      <w:pPr>
        <w:spacing w:before="120" w:after="0" w:line="240" w:lineRule="auto"/>
        <w:jc w:val="both"/>
        <w:rPr>
          <w:rFonts w:ascii="Arial" w:hAnsi="Arial" w:cs="Arial"/>
        </w:rPr>
      </w:pPr>
      <w:r w:rsidRPr="000236A7">
        <w:rPr>
          <w:rFonts w:ascii="Arial" w:hAnsi="Arial" w:cs="Arial"/>
        </w:rPr>
        <w:t>V trase cesty jsou navrženy následující sjezdy na přilehlé pozemky (sjezdy budou ve stejné skladbě jako přilehlá vozovka. Polohu sjezdů je možné při výstavbě posunout dle místních poměrů a potřeb):</w:t>
      </w:r>
    </w:p>
    <w:p w14:paraId="73095692"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km 0,02756 – sjezd na p.p.č. 126</w:t>
      </w:r>
    </w:p>
    <w:p w14:paraId="484B0A69"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 xml:space="preserve">km 0,04348 – sjezd na polní cestu </w:t>
      </w:r>
    </w:p>
    <w:p w14:paraId="01DB433A"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km 0,16579 – szejd na p.p.č. 1029 a 1025</w:t>
      </w:r>
    </w:p>
    <w:p w14:paraId="53AEBCD2"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km 0,35901 – sjezd na p.p.č. 1025; sjezd na p.p.č. 1130</w:t>
      </w:r>
    </w:p>
    <w:p w14:paraId="718E9955"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km 0,65000 – sjezd na p.p.č. 1124</w:t>
      </w:r>
    </w:p>
    <w:p w14:paraId="069D48F2" w14:textId="77777777" w:rsidR="000236A7" w:rsidRPr="000236A7" w:rsidRDefault="000236A7">
      <w:pPr>
        <w:pStyle w:val="Odstavecseseznamem"/>
        <w:numPr>
          <w:ilvl w:val="0"/>
          <w:numId w:val="28"/>
        </w:numPr>
        <w:spacing w:after="0" w:line="240" w:lineRule="auto"/>
        <w:jc w:val="both"/>
        <w:rPr>
          <w:rFonts w:ascii="Arial" w:hAnsi="Arial" w:cs="Arial"/>
        </w:rPr>
      </w:pPr>
      <w:r w:rsidRPr="000236A7">
        <w:rPr>
          <w:rFonts w:ascii="Arial" w:hAnsi="Arial" w:cs="Arial"/>
        </w:rPr>
        <w:t>km 0,75437 – sjezd na p.p.č. 1023; sjezd na p.p.č. 1035</w:t>
      </w:r>
    </w:p>
    <w:p w14:paraId="5B041127" w14:textId="77777777" w:rsidR="000236A7" w:rsidRPr="000236A7" w:rsidRDefault="000236A7" w:rsidP="006304FA">
      <w:pPr>
        <w:spacing w:after="0" w:line="240" w:lineRule="auto"/>
        <w:ind w:firstLine="284"/>
        <w:jc w:val="both"/>
        <w:rPr>
          <w:rFonts w:ascii="Arial" w:hAnsi="Arial" w:cs="Arial"/>
        </w:rPr>
      </w:pPr>
    </w:p>
    <w:p w14:paraId="5E976F29" w14:textId="77777777" w:rsidR="000236A7" w:rsidRPr="000236A7" w:rsidRDefault="000236A7" w:rsidP="000236A7">
      <w:pPr>
        <w:spacing w:after="0"/>
        <w:jc w:val="both"/>
        <w:rPr>
          <w:rFonts w:ascii="Arial" w:hAnsi="Arial" w:cs="Arial"/>
        </w:rPr>
      </w:pPr>
      <w:r w:rsidRPr="000236A7">
        <w:rPr>
          <w:rFonts w:ascii="Arial" w:hAnsi="Arial" w:cs="Arial"/>
        </w:rPr>
        <w:t>Rozhled na sjezdu polní cesty na silnici III/03320 byl posouzen podle ČSN 73 6109 a strany rozhledových trojúhelníků byly stanoveny pro vozidlo skupiny 3 následovně:</w:t>
      </w:r>
    </w:p>
    <w:p w14:paraId="72907206" w14:textId="77777777" w:rsidR="000236A7" w:rsidRPr="000236A7" w:rsidRDefault="000236A7">
      <w:pPr>
        <w:pStyle w:val="Odstavecseseznamem"/>
        <w:numPr>
          <w:ilvl w:val="0"/>
          <w:numId w:val="27"/>
        </w:numPr>
        <w:spacing w:after="0" w:line="240" w:lineRule="auto"/>
        <w:jc w:val="both"/>
        <w:rPr>
          <w:rFonts w:ascii="Arial" w:hAnsi="Arial" w:cs="Arial"/>
        </w:rPr>
      </w:pPr>
      <w:r w:rsidRPr="000236A7">
        <w:rPr>
          <w:rFonts w:ascii="Arial" w:hAnsi="Arial" w:cs="Arial"/>
        </w:rPr>
        <w:t>Dz = 120 m (v = 90 km/h)</w:t>
      </w:r>
    </w:p>
    <w:p w14:paraId="2A73533B" w14:textId="77777777" w:rsidR="000236A7" w:rsidRPr="000236A7" w:rsidRDefault="000236A7">
      <w:pPr>
        <w:pStyle w:val="Odstavecseseznamem"/>
        <w:numPr>
          <w:ilvl w:val="0"/>
          <w:numId w:val="27"/>
        </w:numPr>
        <w:spacing w:after="0" w:line="360" w:lineRule="auto"/>
        <w:jc w:val="both"/>
        <w:rPr>
          <w:rFonts w:ascii="Arial" w:hAnsi="Arial" w:cs="Arial"/>
        </w:rPr>
      </w:pPr>
      <w:r w:rsidRPr="000236A7">
        <w:rPr>
          <w:rFonts w:ascii="Arial" w:hAnsi="Arial" w:cs="Arial"/>
        </w:rPr>
        <w:t>Vzdálenost rozhledového bodu od okraje přilehlého jízdního pruhu silnice 3,0m.</w:t>
      </w:r>
    </w:p>
    <w:p w14:paraId="254CCC70" w14:textId="1296E0BD" w:rsidR="000236A7" w:rsidRPr="000236A7" w:rsidRDefault="000236A7" w:rsidP="00ED0637">
      <w:pPr>
        <w:spacing w:before="120" w:after="120"/>
        <w:jc w:val="both"/>
        <w:rPr>
          <w:rFonts w:ascii="Arial" w:hAnsi="Arial" w:cs="Arial"/>
        </w:rPr>
      </w:pPr>
      <w:r w:rsidRPr="000236A7">
        <w:rPr>
          <w:rFonts w:ascii="Arial" w:hAnsi="Arial" w:cs="Arial"/>
        </w:rPr>
        <w:lastRenderedPageBreak/>
        <w:t>Z rozhledových trojúhelníků musí být odstraněny případné překážky bránící v rozhledu.</w:t>
      </w:r>
    </w:p>
    <w:p w14:paraId="23901D8C" w14:textId="72E1C8E3" w:rsidR="000236A7" w:rsidRPr="000236A7" w:rsidRDefault="000236A7" w:rsidP="00ED0637">
      <w:pPr>
        <w:spacing w:before="120" w:after="120"/>
        <w:jc w:val="both"/>
        <w:rPr>
          <w:rFonts w:ascii="Arial" w:hAnsi="Arial" w:cs="Arial"/>
        </w:rPr>
      </w:pPr>
      <w:r w:rsidRPr="000236A7">
        <w:rPr>
          <w:rFonts w:ascii="Arial" w:hAnsi="Arial" w:cs="Arial"/>
        </w:rPr>
        <w:t>Okolí cesty bude v rámci stavebního pozemku urovnáno a zatravněno.</w:t>
      </w:r>
    </w:p>
    <w:p w14:paraId="0A0EB7A6" w14:textId="77777777" w:rsidR="00ED0637" w:rsidRPr="00955789" w:rsidRDefault="00ED0637" w:rsidP="00ED0637">
      <w:pPr>
        <w:spacing w:before="240" w:after="0"/>
        <w:rPr>
          <w:rFonts w:ascii="Arial" w:hAnsi="Arial" w:cs="Arial"/>
          <w:b/>
          <w:i/>
          <w:lang w:eastAsia="cs-CZ"/>
        </w:rPr>
      </w:pPr>
      <w:r>
        <w:rPr>
          <w:rFonts w:ascii="Arial" w:hAnsi="Arial" w:cs="Arial"/>
          <w:b/>
          <w:i/>
          <w:lang w:eastAsia="cs-CZ"/>
        </w:rPr>
        <w:t>SO 8</w:t>
      </w:r>
      <w:r w:rsidRPr="00955789">
        <w:rPr>
          <w:rFonts w:ascii="Arial" w:hAnsi="Arial" w:cs="Arial"/>
          <w:b/>
          <w:i/>
          <w:lang w:eastAsia="cs-CZ"/>
        </w:rPr>
        <w:t xml:space="preserve">01 </w:t>
      </w:r>
      <w:r>
        <w:rPr>
          <w:rFonts w:ascii="Arial" w:hAnsi="Arial" w:cs="Arial"/>
          <w:b/>
          <w:i/>
          <w:lang w:eastAsia="cs-CZ"/>
        </w:rPr>
        <w:t>Doprovodná zeleň</w:t>
      </w:r>
    </w:p>
    <w:p w14:paraId="71A81CCA" w14:textId="78A7F9CE" w:rsidR="00ED0637" w:rsidRDefault="00ED0637" w:rsidP="00ED0637">
      <w:pPr>
        <w:jc w:val="both"/>
        <w:rPr>
          <w:rFonts w:ascii="Arial" w:hAnsi="Arial" w:cs="Arial"/>
          <w:lang w:eastAsia="cs-CZ"/>
        </w:rPr>
      </w:pPr>
      <w:r>
        <w:rPr>
          <w:rFonts w:ascii="Arial" w:hAnsi="Arial" w:cs="Arial"/>
          <w:lang w:eastAsia="cs-CZ"/>
        </w:rPr>
        <w:t>V rámci rekonstrukce polní cesty je navržena i úprava resp. výsadba doprovodné zeleně a zeleně na pozemku p.č. 1130. V rámci cestního pozemku se počítá s pokácením 30 stromů. Dále dojde k prořezání keřovitého porostu.</w:t>
      </w:r>
    </w:p>
    <w:p w14:paraId="59656825" w14:textId="77777777" w:rsidR="00ED0637" w:rsidRDefault="00ED0637" w:rsidP="00ED0637">
      <w:pPr>
        <w:rPr>
          <w:rFonts w:ascii="Arial" w:hAnsi="Arial" w:cs="Arial"/>
          <w:lang w:eastAsia="cs-CZ"/>
        </w:rPr>
      </w:pPr>
      <w:r>
        <w:rPr>
          <w:rFonts w:ascii="Arial" w:hAnsi="Arial" w:cs="Arial"/>
          <w:lang w:eastAsia="cs-CZ"/>
        </w:rPr>
        <w:t>K nové výsadbě je navrženo:</w:t>
      </w:r>
    </w:p>
    <w:p w14:paraId="49018D80" w14:textId="53D11CA5" w:rsidR="00A631C5" w:rsidRDefault="00A631C5" w:rsidP="003F3780">
      <w:pPr>
        <w:spacing w:after="0"/>
        <w:rPr>
          <w:rFonts w:ascii="Arial" w:hAnsi="Arial" w:cs="Arial"/>
        </w:rPr>
      </w:pPr>
      <w:r>
        <w:rPr>
          <w:rFonts w:ascii="Arial" w:hAnsi="Arial" w:cs="Arial"/>
        </w:rPr>
        <w:t>Stromy</w:t>
      </w:r>
      <w:r w:rsidR="00955C17">
        <w:rPr>
          <w:rFonts w:ascii="Arial" w:hAnsi="Arial" w:cs="Arial"/>
        </w:rPr>
        <w:t xml:space="preserve"> (celkem 35 ks)</w:t>
      </w:r>
      <w:r w:rsidR="00955C17">
        <w:rPr>
          <w:rFonts w:ascii="Arial" w:hAnsi="Arial" w:cs="Arial"/>
        </w:rPr>
        <w:tab/>
      </w:r>
      <w:r w:rsidR="00955C17">
        <w:rPr>
          <w:rFonts w:ascii="Arial" w:hAnsi="Arial" w:cs="Arial"/>
        </w:rPr>
        <w:tab/>
      </w:r>
      <w:r w:rsidR="00955C17">
        <w:rPr>
          <w:rFonts w:ascii="Arial" w:hAnsi="Arial" w:cs="Arial"/>
        </w:rPr>
        <w:tab/>
      </w:r>
      <w:r w:rsidR="00955C17">
        <w:rPr>
          <w:rFonts w:ascii="Arial" w:hAnsi="Arial" w:cs="Arial"/>
        </w:rPr>
        <w:tab/>
        <w:t>Keře (celkem 47 ks)</w:t>
      </w:r>
    </w:p>
    <w:p w14:paraId="5F7026C5" w14:textId="60B2F542" w:rsidR="003F3780" w:rsidRDefault="003F3780" w:rsidP="003F3780">
      <w:pPr>
        <w:spacing w:after="0"/>
        <w:rPr>
          <w:rFonts w:ascii="Arial" w:hAnsi="Arial" w:cs="Arial"/>
        </w:rPr>
      </w:pPr>
      <w:r w:rsidRPr="00ED0637">
        <w:rPr>
          <w:rFonts w:ascii="Arial" w:hAnsi="Arial" w:cs="Arial"/>
        </w:rPr>
        <w:t>Javor babyka</w:t>
      </w:r>
      <w:r>
        <w:rPr>
          <w:rFonts w:ascii="Arial" w:hAnsi="Arial" w:cs="Arial"/>
        </w:rPr>
        <w:t xml:space="preserve"> (</w:t>
      </w:r>
      <w:r w:rsidRPr="00ED0637">
        <w:rPr>
          <w:rFonts w:ascii="Arial" w:hAnsi="Arial" w:cs="Arial"/>
        </w:rPr>
        <w:t>Acer campestre</w:t>
      </w:r>
      <w:r>
        <w:rPr>
          <w:rFonts w:ascii="Arial" w:hAnsi="Arial" w:cs="Arial"/>
        </w:rPr>
        <w:t xml:space="preserve">) </w:t>
      </w:r>
      <w:r>
        <w:rPr>
          <w:rFonts w:ascii="Arial" w:hAnsi="Arial" w:cs="Arial"/>
        </w:rPr>
        <w:tab/>
        <w:t>5 ks</w:t>
      </w:r>
      <w:r w:rsidR="00955C17">
        <w:rPr>
          <w:rFonts w:ascii="Arial" w:hAnsi="Arial" w:cs="Arial"/>
        </w:rPr>
        <w:tab/>
      </w:r>
      <w:r w:rsidR="00955C17">
        <w:rPr>
          <w:rFonts w:ascii="Arial" w:hAnsi="Arial" w:cs="Arial"/>
        </w:rPr>
        <w:tab/>
        <w:t>Bez černý</w:t>
      </w:r>
      <w:r w:rsidR="00A96DC4">
        <w:rPr>
          <w:rFonts w:ascii="Arial" w:hAnsi="Arial" w:cs="Arial"/>
        </w:rPr>
        <w:t xml:space="preserve"> (</w:t>
      </w:r>
      <w:r w:rsidR="00A96DC4" w:rsidRPr="00ED0637">
        <w:rPr>
          <w:rFonts w:ascii="Arial" w:hAnsi="Arial" w:cs="Arial"/>
        </w:rPr>
        <w:t>Sambucus nigra</w:t>
      </w:r>
      <w:r w:rsidR="00A96DC4">
        <w:rPr>
          <w:rFonts w:ascii="Arial" w:hAnsi="Arial" w:cs="Arial"/>
        </w:rPr>
        <w:t>)</w:t>
      </w:r>
      <w:r w:rsidR="00A96DC4">
        <w:rPr>
          <w:rFonts w:ascii="Arial" w:hAnsi="Arial" w:cs="Arial"/>
        </w:rPr>
        <w:tab/>
      </w:r>
      <w:r w:rsidR="0048070B">
        <w:rPr>
          <w:rFonts w:ascii="Arial" w:hAnsi="Arial" w:cs="Arial"/>
        </w:rPr>
        <w:tab/>
        <w:t>7 ks</w:t>
      </w:r>
    </w:p>
    <w:p w14:paraId="2EF1DF76" w14:textId="35823EE0" w:rsidR="003F3780" w:rsidRDefault="003F3780" w:rsidP="00955C17">
      <w:pPr>
        <w:spacing w:after="0"/>
        <w:rPr>
          <w:rFonts w:ascii="Arial" w:hAnsi="Arial" w:cs="Arial"/>
        </w:rPr>
      </w:pPr>
      <w:r w:rsidRPr="00ED0637">
        <w:rPr>
          <w:rFonts w:ascii="Arial" w:hAnsi="Arial" w:cs="Arial"/>
        </w:rPr>
        <w:t>Habr obecný</w:t>
      </w:r>
      <w:r>
        <w:rPr>
          <w:rFonts w:ascii="Arial" w:hAnsi="Arial" w:cs="Arial"/>
        </w:rPr>
        <w:t xml:space="preserve"> (</w:t>
      </w:r>
      <w:r w:rsidRPr="00ED0637">
        <w:rPr>
          <w:rFonts w:ascii="Arial" w:hAnsi="Arial" w:cs="Arial"/>
        </w:rPr>
        <w:t>Carpinus betulus</w:t>
      </w:r>
      <w:r>
        <w:rPr>
          <w:rFonts w:ascii="Arial" w:hAnsi="Arial" w:cs="Arial"/>
        </w:rPr>
        <w:t xml:space="preserve">) </w:t>
      </w:r>
      <w:r>
        <w:rPr>
          <w:rFonts w:ascii="Arial" w:hAnsi="Arial" w:cs="Arial"/>
        </w:rPr>
        <w:tab/>
        <w:t>13 ks</w:t>
      </w:r>
      <w:r w:rsidR="00955C17">
        <w:rPr>
          <w:rFonts w:ascii="Arial" w:hAnsi="Arial" w:cs="Arial"/>
        </w:rPr>
        <w:tab/>
      </w:r>
      <w:r w:rsidR="00955C17">
        <w:rPr>
          <w:rFonts w:ascii="Arial" w:hAnsi="Arial" w:cs="Arial"/>
        </w:rPr>
        <w:tab/>
        <w:t>Hloh obecný</w:t>
      </w:r>
      <w:r w:rsidR="0048070B">
        <w:rPr>
          <w:rFonts w:ascii="Arial" w:hAnsi="Arial" w:cs="Arial"/>
        </w:rPr>
        <w:t xml:space="preserve"> (</w:t>
      </w:r>
      <w:r w:rsidR="0048070B" w:rsidRPr="00ED0637">
        <w:rPr>
          <w:rFonts w:ascii="Arial" w:hAnsi="Arial" w:cs="Arial"/>
        </w:rPr>
        <w:t>Crateagus leaviata</w:t>
      </w:r>
      <w:r w:rsidR="0048070B">
        <w:rPr>
          <w:rFonts w:ascii="Arial" w:hAnsi="Arial" w:cs="Arial"/>
        </w:rPr>
        <w:t xml:space="preserve">) </w:t>
      </w:r>
      <w:r w:rsidR="0048070B">
        <w:rPr>
          <w:rFonts w:ascii="Arial" w:hAnsi="Arial" w:cs="Arial"/>
        </w:rPr>
        <w:tab/>
        <w:t>9 ks</w:t>
      </w:r>
    </w:p>
    <w:p w14:paraId="2C37D47C" w14:textId="5FABD1CC" w:rsidR="003F3780" w:rsidRDefault="003F3780" w:rsidP="00955C17">
      <w:pPr>
        <w:spacing w:after="0"/>
        <w:rPr>
          <w:rFonts w:ascii="Arial" w:hAnsi="Arial" w:cs="Arial"/>
        </w:rPr>
      </w:pPr>
      <w:r>
        <w:rPr>
          <w:rFonts w:ascii="Arial" w:hAnsi="Arial" w:cs="Arial"/>
        </w:rPr>
        <w:t>Jabloň * (Malus)</w:t>
      </w:r>
      <w:r>
        <w:rPr>
          <w:rFonts w:ascii="Arial" w:hAnsi="Arial" w:cs="Arial"/>
        </w:rPr>
        <w:tab/>
      </w:r>
      <w:r>
        <w:rPr>
          <w:rFonts w:ascii="Arial" w:hAnsi="Arial" w:cs="Arial"/>
        </w:rPr>
        <w:tab/>
      </w:r>
      <w:r>
        <w:rPr>
          <w:rFonts w:ascii="Arial" w:hAnsi="Arial" w:cs="Arial"/>
        </w:rPr>
        <w:tab/>
      </w:r>
      <w:r w:rsidR="00102487">
        <w:rPr>
          <w:rFonts w:ascii="Arial" w:hAnsi="Arial" w:cs="Arial"/>
        </w:rPr>
        <w:t>11</w:t>
      </w:r>
      <w:r>
        <w:rPr>
          <w:rFonts w:ascii="Arial" w:hAnsi="Arial" w:cs="Arial"/>
        </w:rPr>
        <w:t xml:space="preserve"> ks</w:t>
      </w:r>
      <w:r w:rsidR="00955C17">
        <w:rPr>
          <w:rFonts w:ascii="Arial" w:hAnsi="Arial" w:cs="Arial"/>
        </w:rPr>
        <w:tab/>
      </w:r>
      <w:r w:rsidR="00955C17">
        <w:rPr>
          <w:rFonts w:ascii="Arial" w:hAnsi="Arial" w:cs="Arial"/>
        </w:rPr>
        <w:tab/>
      </w:r>
      <w:r w:rsidR="00A96DC4">
        <w:rPr>
          <w:rFonts w:ascii="Arial" w:hAnsi="Arial" w:cs="Arial"/>
        </w:rPr>
        <w:t>Růže šípková</w:t>
      </w:r>
      <w:r w:rsidR="0048070B">
        <w:rPr>
          <w:rFonts w:ascii="Arial" w:hAnsi="Arial" w:cs="Arial"/>
        </w:rPr>
        <w:t xml:space="preserve"> (</w:t>
      </w:r>
      <w:r w:rsidR="0048070B" w:rsidRPr="00ED0637">
        <w:rPr>
          <w:rFonts w:ascii="Arial" w:hAnsi="Arial" w:cs="Arial"/>
        </w:rPr>
        <w:t>Rosa canina</w:t>
      </w:r>
      <w:r w:rsidR="0048070B">
        <w:rPr>
          <w:rFonts w:ascii="Arial" w:hAnsi="Arial" w:cs="Arial"/>
        </w:rPr>
        <w:t>)</w:t>
      </w:r>
      <w:r w:rsidR="0048070B">
        <w:rPr>
          <w:rFonts w:ascii="Arial" w:hAnsi="Arial" w:cs="Arial"/>
        </w:rPr>
        <w:tab/>
      </w:r>
      <w:r w:rsidR="0048070B">
        <w:rPr>
          <w:rFonts w:ascii="Arial" w:hAnsi="Arial" w:cs="Arial"/>
        </w:rPr>
        <w:tab/>
        <w:t>14 ks</w:t>
      </w:r>
    </w:p>
    <w:p w14:paraId="013D0B30" w14:textId="01761E95" w:rsidR="003F3780" w:rsidRDefault="003F3780" w:rsidP="00955C17">
      <w:pPr>
        <w:spacing w:after="0"/>
        <w:rPr>
          <w:rFonts w:ascii="Arial" w:hAnsi="Arial" w:cs="Arial"/>
        </w:rPr>
      </w:pPr>
      <w:r>
        <w:rPr>
          <w:rFonts w:ascii="Arial" w:hAnsi="Arial" w:cs="Arial"/>
        </w:rPr>
        <w:t>Slivoň švestka</w:t>
      </w:r>
      <w:r w:rsidR="00102487">
        <w:rPr>
          <w:rFonts w:ascii="Arial" w:hAnsi="Arial" w:cs="Arial"/>
        </w:rPr>
        <w:t>**</w:t>
      </w:r>
      <w:r>
        <w:rPr>
          <w:rFonts w:ascii="Arial" w:hAnsi="Arial" w:cs="Arial"/>
        </w:rPr>
        <w:t xml:space="preserve"> (Prunus domesti</w:t>
      </w:r>
      <w:r w:rsidR="00102487">
        <w:rPr>
          <w:rFonts w:ascii="Arial" w:hAnsi="Arial" w:cs="Arial"/>
        </w:rPr>
        <w:t>ca) 2 ks</w:t>
      </w:r>
      <w:r w:rsidR="00A96DC4">
        <w:rPr>
          <w:rFonts w:ascii="Arial" w:hAnsi="Arial" w:cs="Arial"/>
        </w:rPr>
        <w:tab/>
      </w:r>
      <w:r w:rsidR="00A96DC4">
        <w:rPr>
          <w:rFonts w:ascii="Arial" w:hAnsi="Arial" w:cs="Arial"/>
        </w:rPr>
        <w:tab/>
        <w:t>Trnka obecná</w:t>
      </w:r>
      <w:r w:rsidR="0048070B">
        <w:rPr>
          <w:rFonts w:ascii="Arial" w:hAnsi="Arial" w:cs="Arial"/>
        </w:rPr>
        <w:t xml:space="preserve"> (</w:t>
      </w:r>
      <w:r w:rsidR="0048070B" w:rsidRPr="00ED0637">
        <w:rPr>
          <w:rFonts w:ascii="Arial" w:hAnsi="Arial" w:cs="Arial"/>
        </w:rPr>
        <w:t>Prunus spinosa</w:t>
      </w:r>
      <w:r w:rsidR="0048070B">
        <w:rPr>
          <w:rFonts w:ascii="Arial" w:hAnsi="Arial" w:cs="Arial"/>
        </w:rPr>
        <w:t>)</w:t>
      </w:r>
      <w:r w:rsidR="0048070B">
        <w:rPr>
          <w:rFonts w:ascii="Arial" w:hAnsi="Arial" w:cs="Arial"/>
        </w:rPr>
        <w:tab/>
      </w:r>
      <w:r w:rsidR="007D60CB">
        <w:rPr>
          <w:rFonts w:ascii="Arial" w:hAnsi="Arial" w:cs="Arial"/>
        </w:rPr>
        <w:t>13 ks</w:t>
      </w:r>
    </w:p>
    <w:p w14:paraId="21DC629C" w14:textId="4E3BE85A" w:rsidR="00102487" w:rsidRDefault="00102487" w:rsidP="00955C17">
      <w:pPr>
        <w:spacing w:after="0"/>
        <w:rPr>
          <w:rFonts w:ascii="Arial" w:hAnsi="Arial" w:cs="Arial"/>
        </w:rPr>
      </w:pPr>
      <w:r>
        <w:rPr>
          <w:rFonts w:ascii="Arial" w:hAnsi="Arial" w:cs="Arial"/>
          <w:lang w:eastAsia="cs-CZ"/>
        </w:rPr>
        <w:t xml:space="preserve">Ořech vlašský </w:t>
      </w:r>
      <w:r w:rsidR="00A631C5">
        <w:rPr>
          <w:rFonts w:ascii="Arial" w:hAnsi="Arial" w:cs="Arial"/>
          <w:lang w:eastAsia="cs-CZ"/>
        </w:rPr>
        <w:t>(</w:t>
      </w:r>
      <w:r w:rsidR="00A631C5" w:rsidRPr="00ED0637">
        <w:rPr>
          <w:rFonts w:ascii="Arial" w:hAnsi="Arial" w:cs="Arial"/>
        </w:rPr>
        <w:t>Juglans regia</w:t>
      </w:r>
      <w:r w:rsidR="00A631C5">
        <w:rPr>
          <w:rFonts w:ascii="Arial" w:hAnsi="Arial" w:cs="Arial"/>
        </w:rPr>
        <w:t>)</w:t>
      </w:r>
      <w:r w:rsidR="00A631C5">
        <w:rPr>
          <w:rFonts w:ascii="Arial" w:hAnsi="Arial" w:cs="Arial"/>
        </w:rPr>
        <w:tab/>
        <w:t>1 ks</w:t>
      </w:r>
      <w:r w:rsidR="00A96DC4">
        <w:rPr>
          <w:rFonts w:ascii="Arial" w:hAnsi="Arial" w:cs="Arial"/>
        </w:rPr>
        <w:tab/>
      </w:r>
      <w:r w:rsidR="00A96DC4">
        <w:rPr>
          <w:rFonts w:ascii="Arial" w:hAnsi="Arial" w:cs="Arial"/>
        </w:rPr>
        <w:tab/>
        <w:t>Aronie</w:t>
      </w:r>
      <w:r w:rsidR="007D60CB">
        <w:rPr>
          <w:rFonts w:ascii="Arial" w:hAnsi="Arial" w:cs="Arial"/>
        </w:rPr>
        <w:t xml:space="preserve"> (</w:t>
      </w:r>
      <w:r w:rsidR="007D60CB" w:rsidRPr="00ED0637">
        <w:rPr>
          <w:rFonts w:ascii="Arial" w:hAnsi="Arial" w:cs="Arial"/>
        </w:rPr>
        <w:t>Aronie melanocarpa</w:t>
      </w:r>
      <w:r w:rsidR="007D60CB">
        <w:rPr>
          <w:rFonts w:ascii="Arial" w:hAnsi="Arial" w:cs="Arial"/>
        </w:rPr>
        <w:t>)</w:t>
      </w:r>
      <w:r w:rsidR="007D60CB">
        <w:rPr>
          <w:rFonts w:ascii="Arial" w:hAnsi="Arial" w:cs="Arial"/>
        </w:rPr>
        <w:tab/>
      </w:r>
      <w:r w:rsidR="007D60CB">
        <w:rPr>
          <w:rFonts w:ascii="Arial" w:hAnsi="Arial" w:cs="Arial"/>
        </w:rPr>
        <w:tab/>
        <w:t>2 ks</w:t>
      </w:r>
    </w:p>
    <w:p w14:paraId="09F8630C" w14:textId="656852FB" w:rsidR="00A631C5" w:rsidRDefault="00A631C5" w:rsidP="00955C17">
      <w:pPr>
        <w:spacing w:after="0"/>
        <w:rPr>
          <w:rFonts w:ascii="Arial" w:hAnsi="Arial" w:cs="Arial"/>
        </w:rPr>
      </w:pPr>
      <w:r>
        <w:rPr>
          <w:rFonts w:ascii="Arial" w:hAnsi="Arial" w:cs="Arial"/>
        </w:rPr>
        <w:t>Třešeň ptačí (</w:t>
      </w:r>
      <w:r w:rsidRPr="00ED0637">
        <w:rPr>
          <w:rFonts w:ascii="Arial" w:hAnsi="Arial" w:cs="Arial"/>
        </w:rPr>
        <w:t>Prunus avium</w:t>
      </w:r>
      <w:r>
        <w:rPr>
          <w:rFonts w:ascii="Arial" w:hAnsi="Arial" w:cs="Arial"/>
        </w:rPr>
        <w:t>)</w:t>
      </w:r>
      <w:r>
        <w:rPr>
          <w:rFonts w:ascii="Arial" w:hAnsi="Arial" w:cs="Arial"/>
        </w:rPr>
        <w:tab/>
      </w:r>
      <w:r>
        <w:rPr>
          <w:rFonts w:ascii="Arial" w:hAnsi="Arial" w:cs="Arial"/>
        </w:rPr>
        <w:tab/>
        <w:t>2 ks</w:t>
      </w:r>
      <w:r w:rsidR="00A96DC4">
        <w:rPr>
          <w:rFonts w:ascii="Arial" w:hAnsi="Arial" w:cs="Arial"/>
        </w:rPr>
        <w:tab/>
      </w:r>
      <w:r w:rsidR="00A96DC4">
        <w:rPr>
          <w:rFonts w:ascii="Arial" w:hAnsi="Arial" w:cs="Arial"/>
        </w:rPr>
        <w:tab/>
        <w:t>Líska obecná</w:t>
      </w:r>
      <w:r w:rsidR="007D60CB">
        <w:rPr>
          <w:rFonts w:ascii="Arial" w:hAnsi="Arial" w:cs="Arial"/>
        </w:rPr>
        <w:t xml:space="preserve"> (</w:t>
      </w:r>
      <w:r w:rsidR="007D60CB" w:rsidRPr="00ED0637">
        <w:rPr>
          <w:rFonts w:ascii="Arial" w:hAnsi="Arial" w:cs="Arial"/>
        </w:rPr>
        <w:t>Corylus avelana</w:t>
      </w:r>
      <w:r w:rsidR="007D60CB">
        <w:rPr>
          <w:rFonts w:ascii="Arial" w:hAnsi="Arial" w:cs="Arial"/>
        </w:rPr>
        <w:t>)</w:t>
      </w:r>
      <w:r w:rsidR="007D60CB">
        <w:rPr>
          <w:rFonts w:ascii="Arial" w:hAnsi="Arial" w:cs="Arial"/>
        </w:rPr>
        <w:tab/>
        <w:t>2 ks</w:t>
      </w:r>
    </w:p>
    <w:p w14:paraId="2474DFAE" w14:textId="5768AFD1" w:rsidR="00955C17" w:rsidRDefault="00955C17" w:rsidP="00955C17">
      <w:pPr>
        <w:spacing w:after="0"/>
        <w:rPr>
          <w:rFonts w:ascii="Arial" w:hAnsi="Arial" w:cs="Arial"/>
          <w:lang w:eastAsia="cs-CZ"/>
        </w:rPr>
      </w:pPr>
      <w:r>
        <w:rPr>
          <w:rFonts w:ascii="Arial" w:hAnsi="Arial" w:cs="Arial"/>
        </w:rPr>
        <w:t>Kaštan jedlý (</w:t>
      </w:r>
      <w:r w:rsidRPr="00ED0637">
        <w:rPr>
          <w:rFonts w:ascii="Arial" w:hAnsi="Arial" w:cs="Arial"/>
        </w:rPr>
        <w:t>Castanea sativa</w:t>
      </w:r>
      <w:r>
        <w:rPr>
          <w:rFonts w:ascii="Arial" w:hAnsi="Arial" w:cs="Arial"/>
        </w:rPr>
        <w:t>)</w:t>
      </w:r>
      <w:r>
        <w:rPr>
          <w:rFonts w:ascii="Arial" w:hAnsi="Arial" w:cs="Arial"/>
        </w:rPr>
        <w:tab/>
        <w:t>1 ks</w:t>
      </w:r>
    </w:p>
    <w:p w14:paraId="6A2B3FB4" w14:textId="77777777" w:rsidR="007D60CB" w:rsidRDefault="007D60CB" w:rsidP="007D60CB">
      <w:pPr>
        <w:spacing w:after="0"/>
        <w:rPr>
          <w:rFonts w:ascii="Arial" w:hAnsi="Arial" w:cs="Arial"/>
          <w:sz w:val="18"/>
          <w:szCs w:val="18"/>
        </w:rPr>
      </w:pPr>
    </w:p>
    <w:p w14:paraId="1EEA1971" w14:textId="6FBE14A7" w:rsidR="005C2AF5" w:rsidRPr="005C2AF5" w:rsidRDefault="005C2AF5" w:rsidP="005C2AF5">
      <w:pPr>
        <w:rPr>
          <w:rFonts w:ascii="Arial" w:hAnsi="Arial" w:cs="Arial"/>
          <w:sz w:val="18"/>
          <w:szCs w:val="18"/>
        </w:rPr>
      </w:pPr>
      <w:r w:rsidRPr="005C2AF5">
        <w:rPr>
          <w:rFonts w:ascii="Arial" w:hAnsi="Arial" w:cs="Arial"/>
          <w:sz w:val="18"/>
          <w:szCs w:val="18"/>
        </w:rPr>
        <w:t>* Jabloně původní odrůdy Středočeský kraj: Bláhovo oranžové, České růžové (viz Příručka výsadba ovocných dřevin do krajiny)</w:t>
      </w:r>
    </w:p>
    <w:p w14:paraId="15DEC910" w14:textId="77777777" w:rsidR="005C2AF5" w:rsidRPr="005C2AF5" w:rsidRDefault="005C2AF5" w:rsidP="005C2AF5">
      <w:pPr>
        <w:jc w:val="both"/>
        <w:rPr>
          <w:rFonts w:ascii="Arial" w:hAnsi="Arial" w:cs="Arial"/>
          <w:sz w:val="18"/>
          <w:szCs w:val="18"/>
        </w:rPr>
      </w:pPr>
      <w:r w:rsidRPr="005C2AF5">
        <w:rPr>
          <w:rFonts w:ascii="Arial" w:hAnsi="Arial" w:cs="Arial"/>
          <w:sz w:val="18"/>
          <w:szCs w:val="18"/>
        </w:rPr>
        <w:t>**odrůdy Švestka domácí se považují zejména dříve samostatné odrůdy s názvy: Kostelecká, Kouřimská, Muškátová, Srbova raná, Srbova velká, Jiráskova, Pacholíkova, Patřínská, Pozdní (též Dušičková), Předmostecká, Toušická, Vinická, Šlapanická…</w:t>
      </w:r>
    </w:p>
    <w:p w14:paraId="0D26247E" w14:textId="77777777" w:rsidR="00CF7F97" w:rsidRDefault="00CF7F97" w:rsidP="00CF7F97">
      <w:pPr>
        <w:tabs>
          <w:tab w:val="left" w:pos="720"/>
        </w:tabs>
        <w:spacing w:line="303" w:lineRule="auto"/>
        <w:ind w:right="2640"/>
        <w:rPr>
          <w:rFonts w:ascii="Arial" w:eastAsia="Arial" w:hAnsi="Arial" w:cs="Arial"/>
        </w:rPr>
      </w:pPr>
      <w:r>
        <w:rPr>
          <w:rFonts w:ascii="Arial" w:eastAsia="Arial" w:hAnsi="Arial" w:cs="Arial"/>
        </w:rPr>
        <w:t>Následná péče</w:t>
      </w:r>
      <w:r w:rsidR="006A3068">
        <w:rPr>
          <w:rFonts w:ascii="Arial" w:eastAsia="Arial" w:hAnsi="Arial" w:cs="Arial"/>
        </w:rPr>
        <w:t xml:space="preserve"> (minimálně po dobu 3 let, lépe 5 let)</w:t>
      </w:r>
      <w:r>
        <w:rPr>
          <w:rFonts w:ascii="Arial" w:eastAsia="Arial" w:hAnsi="Arial" w:cs="Arial"/>
        </w:rPr>
        <w:t>:</w:t>
      </w:r>
    </w:p>
    <w:p w14:paraId="6672EF4D" w14:textId="57EE17B7" w:rsidR="006A3068" w:rsidRDefault="006A3068" w:rsidP="00CF7F97">
      <w:pPr>
        <w:spacing w:line="302" w:lineRule="auto"/>
        <w:jc w:val="both"/>
        <w:rPr>
          <w:rFonts w:ascii="Arial" w:eastAsia="Arial" w:hAnsi="Arial" w:cs="Arial"/>
        </w:rPr>
      </w:pPr>
      <w:r>
        <w:rPr>
          <w:rFonts w:ascii="Arial" w:eastAsia="Arial" w:hAnsi="Arial" w:cs="Arial"/>
        </w:rPr>
        <w:t>kosení lučního porostu 2 - 3x ročně</w:t>
      </w:r>
      <w:r w:rsidR="00CF7F97">
        <w:rPr>
          <w:rFonts w:ascii="Arial" w:eastAsia="Arial" w:hAnsi="Arial" w:cs="Arial"/>
        </w:rPr>
        <w:t xml:space="preserve">, </w:t>
      </w:r>
      <w:r>
        <w:rPr>
          <w:rFonts w:ascii="Arial" w:eastAsia="Arial" w:hAnsi="Arial" w:cs="Arial"/>
        </w:rPr>
        <w:t>odstraňování ruderální (náletové) vegetace 2x ročně, kontrola úhynu dřevin a jejich náhrada, (oprava kůlování) 2x ročně, v případě déletrvajícího sucha je nutná zálivka, min. však 3x ročně (stromy ke každému 100 l, keře 10 l)</w:t>
      </w:r>
    </w:p>
    <w:p w14:paraId="1202CF06" w14:textId="117DD46A" w:rsidR="00A07751" w:rsidRPr="00474845" w:rsidRDefault="00474845" w:rsidP="00176E38">
      <w:pPr>
        <w:autoSpaceDE w:val="0"/>
        <w:autoSpaceDN w:val="0"/>
        <w:adjustRightInd w:val="0"/>
        <w:spacing w:before="100" w:beforeAutospacing="1" w:after="120"/>
        <w:jc w:val="both"/>
        <w:rPr>
          <w:rFonts w:ascii="Arial" w:hAnsi="Arial" w:cs="Arial"/>
          <w:i/>
          <w:iCs/>
          <w:color w:val="FF0000"/>
          <w:sz w:val="24"/>
          <w:szCs w:val="24"/>
        </w:rPr>
      </w:pPr>
      <w:r w:rsidRPr="00474845">
        <w:rPr>
          <w:rFonts w:ascii="Arial" w:hAnsi="Arial" w:cs="Arial"/>
          <w:i/>
          <w:iCs/>
          <w:color w:val="FF0000"/>
          <w:sz w:val="24"/>
          <w:szCs w:val="24"/>
        </w:rPr>
        <w:t>Harmonogram bude doplněn před podpisem smlouvy</w:t>
      </w:r>
    </w:p>
    <w:p w14:paraId="3BE0FF41" w14:textId="77777777" w:rsidR="00474845" w:rsidRDefault="00474845" w:rsidP="00176E38">
      <w:pPr>
        <w:autoSpaceDE w:val="0"/>
        <w:autoSpaceDN w:val="0"/>
        <w:adjustRightInd w:val="0"/>
        <w:spacing w:before="100" w:beforeAutospacing="1" w:after="120"/>
        <w:jc w:val="both"/>
        <w:rPr>
          <w:rFonts w:ascii="Arial" w:hAnsi="Arial" w:cs="Arial"/>
          <w:b/>
          <w:bCs/>
          <w:sz w:val="24"/>
          <w:szCs w:val="24"/>
          <w:u w:val="single"/>
        </w:rPr>
      </w:pPr>
    </w:p>
    <w:p w14:paraId="2BAE5C93" w14:textId="77777777" w:rsidR="00474845" w:rsidRDefault="00474845" w:rsidP="00176E38">
      <w:pPr>
        <w:autoSpaceDE w:val="0"/>
        <w:autoSpaceDN w:val="0"/>
        <w:adjustRightInd w:val="0"/>
        <w:spacing w:before="100" w:beforeAutospacing="1" w:after="120"/>
        <w:jc w:val="both"/>
        <w:rPr>
          <w:rFonts w:ascii="Arial" w:hAnsi="Arial" w:cs="Arial"/>
          <w:b/>
          <w:bCs/>
          <w:sz w:val="24"/>
          <w:szCs w:val="24"/>
          <w:u w:val="single"/>
        </w:rPr>
      </w:pPr>
    </w:p>
    <w:p w14:paraId="7E7562C0" w14:textId="41AD2D44" w:rsidR="00474845" w:rsidRDefault="00176E38" w:rsidP="00176E3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w:t>
      </w:r>
      <w:r w:rsidR="004D24BC">
        <w:rPr>
          <w:rFonts w:ascii="Arial" w:hAnsi="Arial" w:cs="Arial"/>
          <w:b/>
          <w:bCs/>
          <w:sz w:val="24"/>
          <w:szCs w:val="24"/>
          <w:u w:val="single"/>
        </w:rPr>
        <w:t>Položkový nabídkový rozpočet</w:t>
      </w:r>
      <w:r w:rsidR="00A07751">
        <w:rPr>
          <w:rFonts w:ascii="Arial" w:hAnsi="Arial" w:cs="Arial"/>
          <w:b/>
          <w:bCs/>
          <w:sz w:val="24"/>
          <w:szCs w:val="24"/>
          <w:u w:val="single"/>
        </w:rPr>
        <w:t xml:space="preserve"> </w:t>
      </w:r>
    </w:p>
    <w:p w14:paraId="773A165C" w14:textId="14FE6500" w:rsidR="00176E38" w:rsidRPr="0023125B" w:rsidRDefault="00A07751" w:rsidP="00176E38">
      <w:pPr>
        <w:autoSpaceDE w:val="0"/>
        <w:autoSpaceDN w:val="0"/>
        <w:adjustRightInd w:val="0"/>
        <w:spacing w:before="100" w:beforeAutospacing="1" w:after="120"/>
        <w:jc w:val="both"/>
        <w:rPr>
          <w:rFonts w:ascii="Arial" w:hAnsi="Arial" w:cs="Arial"/>
          <w:b/>
          <w:bCs/>
          <w:sz w:val="24"/>
          <w:szCs w:val="24"/>
          <w:u w:val="single"/>
        </w:rPr>
      </w:pPr>
      <w:r w:rsidRPr="00A07751">
        <w:rPr>
          <w:rFonts w:ascii="Arial" w:hAnsi="Arial" w:cs="Arial"/>
          <w:i/>
          <w:iCs/>
          <w:color w:val="FF0000"/>
          <w:sz w:val="24"/>
          <w:szCs w:val="24"/>
        </w:rPr>
        <w:t>bude doplněn před podpisem smlouvy</w:t>
      </w:r>
      <w:r w:rsidRPr="00A07751">
        <w:rPr>
          <w:rFonts w:ascii="Arial" w:hAnsi="Arial" w:cs="Arial"/>
          <w:b/>
          <w:bCs/>
          <w:i/>
          <w:iCs/>
          <w:color w:val="FF0000"/>
          <w:sz w:val="24"/>
          <w:szCs w:val="24"/>
          <w:u w:val="single"/>
        </w:rPr>
        <w:t xml:space="preserve"> </w:t>
      </w:r>
    </w:p>
    <w:p w14:paraId="7DD45DF7" w14:textId="77777777" w:rsidR="00474845" w:rsidRDefault="00474845" w:rsidP="00835F77">
      <w:pPr>
        <w:autoSpaceDE w:val="0"/>
        <w:autoSpaceDN w:val="0"/>
        <w:adjustRightInd w:val="0"/>
        <w:spacing w:before="100" w:beforeAutospacing="1" w:after="120"/>
        <w:jc w:val="both"/>
        <w:rPr>
          <w:rFonts w:ascii="Arial" w:hAnsi="Arial" w:cs="Arial"/>
          <w:b/>
          <w:bCs/>
          <w:sz w:val="24"/>
          <w:szCs w:val="24"/>
          <w:u w:val="single"/>
        </w:rPr>
      </w:pPr>
    </w:p>
    <w:p w14:paraId="60255F4A" w14:textId="77777777" w:rsidR="00474845" w:rsidRDefault="00474845" w:rsidP="00835F77">
      <w:pPr>
        <w:autoSpaceDE w:val="0"/>
        <w:autoSpaceDN w:val="0"/>
        <w:adjustRightInd w:val="0"/>
        <w:spacing w:before="100" w:beforeAutospacing="1" w:after="120"/>
        <w:jc w:val="both"/>
        <w:rPr>
          <w:rFonts w:ascii="Arial" w:hAnsi="Arial" w:cs="Arial"/>
          <w:b/>
          <w:bCs/>
          <w:sz w:val="24"/>
          <w:szCs w:val="24"/>
          <w:u w:val="single"/>
        </w:rPr>
      </w:pPr>
    </w:p>
    <w:p w14:paraId="6A4FABCC" w14:textId="77777777" w:rsidR="00474845" w:rsidRDefault="00474845" w:rsidP="00835F77">
      <w:pPr>
        <w:autoSpaceDE w:val="0"/>
        <w:autoSpaceDN w:val="0"/>
        <w:adjustRightInd w:val="0"/>
        <w:spacing w:before="100" w:beforeAutospacing="1" w:after="120"/>
        <w:jc w:val="both"/>
        <w:rPr>
          <w:rFonts w:ascii="Arial" w:hAnsi="Arial" w:cs="Arial"/>
          <w:b/>
          <w:bCs/>
          <w:sz w:val="24"/>
          <w:szCs w:val="24"/>
          <w:u w:val="single"/>
        </w:rPr>
      </w:pPr>
    </w:p>
    <w:p w14:paraId="7B113708" w14:textId="77777777" w:rsidR="00474845" w:rsidRDefault="00474845" w:rsidP="00835F77">
      <w:pPr>
        <w:autoSpaceDE w:val="0"/>
        <w:autoSpaceDN w:val="0"/>
        <w:adjustRightInd w:val="0"/>
        <w:spacing w:before="100" w:beforeAutospacing="1" w:after="120"/>
        <w:jc w:val="both"/>
        <w:rPr>
          <w:rFonts w:ascii="Arial" w:hAnsi="Arial" w:cs="Arial"/>
          <w:b/>
          <w:bCs/>
          <w:sz w:val="24"/>
          <w:szCs w:val="24"/>
          <w:u w:val="single"/>
        </w:rPr>
      </w:pPr>
    </w:p>
    <w:p w14:paraId="13424DE9" w14:textId="6E202BA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F2388D">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F2388D">
      <w:pPr>
        <w:spacing w:before="100" w:beforeAutospacing="1" w:after="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934417">
      <w:headerReference w:type="default" r:id="rId18"/>
      <w:footerReference w:type="default" r:id="rId19"/>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286FE" w14:textId="77777777" w:rsidR="00683C2C" w:rsidRDefault="00683C2C" w:rsidP="006C3D15">
      <w:pPr>
        <w:spacing w:after="0" w:line="240" w:lineRule="auto"/>
      </w:pPr>
      <w:r>
        <w:separator/>
      </w:r>
    </w:p>
  </w:endnote>
  <w:endnote w:type="continuationSeparator" w:id="0">
    <w:p w14:paraId="00C8BE76" w14:textId="77777777" w:rsidR="00683C2C" w:rsidRDefault="00683C2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5D16C47" w:rsidR="00D8336D" w:rsidRPr="00594BBC" w:rsidRDefault="00D8336D" w:rsidP="00F2388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F2388D">
          <w:rPr>
            <w:rFonts w:ascii="Arial" w:hAnsi="Arial" w:cs="Arial"/>
          </w:rPr>
          <w:t>8</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E44B" w14:textId="77777777" w:rsidR="00683C2C" w:rsidRDefault="00683C2C" w:rsidP="006C3D15">
      <w:pPr>
        <w:spacing w:after="0" w:line="240" w:lineRule="auto"/>
      </w:pPr>
      <w:r>
        <w:separator/>
      </w:r>
    </w:p>
  </w:footnote>
  <w:footnote w:type="continuationSeparator" w:id="0">
    <w:p w14:paraId="3B288D29" w14:textId="77777777" w:rsidR="00683C2C" w:rsidRDefault="00683C2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E3E3CE5" w:rsidR="00D8336D" w:rsidRDefault="003C0F2A" w:rsidP="007439D0">
    <w:pPr>
      <w:pStyle w:val="Zhlav"/>
      <w:tabs>
        <w:tab w:val="left" w:pos="6804"/>
      </w:tabs>
      <w:rPr>
        <w:rFonts w:ascii="Arial" w:hAnsi="Arial" w:cs="Arial"/>
        <w:sz w:val="20"/>
        <w:szCs w:val="20"/>
      </w:rPr>
    </w:pPr>
    <w:r w:rsidRPr="007439D0">
      <w:rPr>
        <w:rFonts w:ascii="Arial" w:hAnsi="Arial" w:cs="Arial"/>
        <w:sz w:val="20"/>
        <w:szCs w:val="20"/>
      </w:rPr>
      <w:t>Polní cesta C5 v k.ú. Bahno</w:t>
    </w:r>
    <w:r w:rsidR="00D8336D" w:rsidRPr="007439D0">
      <w:rPr>
        <w:rFonts w:ascii="Arial" w:hAnsi="Arial" w:cs="Arial"/>
        <w:sz w:val="20"/>
        <w:szCs w:val="20"/>
      </w:rPr>
      <w:tab/>
    </w:r>
    <w:r>
      <w:rPr>
        <w:rFonts w:ascii="Arial" w:hAnsi="Arial" w:cs="Arial"/>
        <w:sz w:val="20"/>
        <w:szCs w:val="20"/>
      </w:rPr>
      <w:tab/>
    </w:r>
    <w:r w:rsidR="00D8336D" w:rsidRPr="007439D0">
      <w:rPr>
        <w:rFonts w:ascii="Arial" w:hAnsi="Arial" w:cs="Arial"/>
        <w:sz w:val="20"/>
        <w:szCs w:val="20"/>
      </w:rPr>
      <w:t>Č.j. objednatele:</w:t>
    </w:r>
  </w:p>
  <w:p w14:paraId="6D632CD1" w14:textId="496707FE" w:rsidR="00746239" w:rsidRPr="007439D0" w:rsidRDefault="00746239" w:rsidP="007439D0">
    <w:pPr>
      <w:pStyle w:val="Zhlav"/>
      <w:tabs>
        <w:tab w:val="left" w:pos="6804"/>
      </w:tabs>
      <w:rPr>
        <w:rFonts w:ascii="Arial" w:hAnsi="Arial" w:cs="Arial"/>
        <w:sz w:val="20"/>
        <w:szCs w:val="20"/>
      </w:rPr>
    </w:pPr>
    <w:r>
      <w:rPr>
        <w:rFonts w:ascii="Arial" w:hAnsi="Arial" w:cs="Arial"/>
        <w:sz w:val="20"/>
        <w:szCs w:val="20"/>
      </w:rPr>
      <w:tab/>
    </w:r>
    <w:r>
      <w:rPr>
        <w:rFonts w:ascii="Arial" w:hAnsi="Arial" w:cs="Arial"/>
        <w:sz w:val="20"/>
        <w:szCs w:val="20"/>
      </w:rPr>
      <w:tab/>
      <w:t>UID:</w:t>
    </w:r>
    <w:r w:rsidR="00D52940">
      <w:rPr>
        <w:rFonts w:ascii="Arial" w:hAnsi="Arial" w:cs="Arial"/>
        <w:sz w:val="20"/>
        <w:szCs w:val="20"/>
      </w:rPr>
      <w:t xml:space="preserve"> </w:t>
    </w:r>
  </w:p>
  <w:p w14:paraId="0B93CA1E" w14:textId="77777777" w:rsidR="00D8336D" w:rsidRPr="007439D0" w:rsidRDefault="00D8336D" w:rsidP="007439D0">
    <w:pPr>
      <w:pStyle w:val="Zhlav"/>
      <w:tabs>
        <w:tab w:val="left" w:pos="6804"/>
      </w:tabs>
      <w:rPr>
        <w:rFonts w:ascii="Arial" w:hAnsi="Arial" w:cs="Arial"/>
        <w:sz w:val="20"/>
        <w:szCs w:val="20"/>
      </w:rPr>
    </w:pPr>
    <w:r w:rsidRPr="007439D0">
      <w:rPr>
        <w:rFonts w:ascii="Arial" w:hAnsi="Arial" w:cs="Arial"/>
        <w:sz w:val="20"/>
        <w:szCs w:val="20"/>
      </w:rPr>
      <w:tab/>
    </w:r>
    <w:r w:rsidRPr="007439D0">
      <w:rPr>
        <w:rFonts w:ascii="Arial" w:hAnsi="Arial" w:cs="Arial"/>
        <w:sz w:val="20"/>
        <w:szCs w:val="20"/>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7AFE"/>
    <w:multiLevelType w:val="hybridMultilevel"/>
    <w:tmpl w:val="81EE2B6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1E66C8"/>
    <w:multiLevelType w:val="hybridMultilevel"/>
    <w:tmpl w:val="BBE48D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2963046D"/>
    <w:multiLevelType w:val="hybridMultilevel"/>
    <w:tmpl w:val="CA968360"/>
    <w:lvl w:ilvl="0" w:tplc="5CC0ABEA">
      <w:start w:val="1"/>
      <w:numFmt w:val="lowerLetter"/>
      <w:lvlText w:val="%1."/>
      <w:lvlJc w:val="left"/>
      <w:pPr>
        <w:ind w:left="2880" w:hanging="360"/>
      </w:pPr>
      <w:rPr>
        <w:b w:val="0"/>
        <w:bCs w:val="0"/>
        <w:color w:val="auto"/>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1B60E4"/>
    <w:multiLevelType w:val="hybridMultilevel"/>
    <w:tmpl w:val="3F109A5A"/>
    <w:lvl w:ilvl="0" w:tplc="C9288D54">
      <w:start w:val="5"/>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18600726">
    <w:abstractNumId w:val="14"/>
  </w:num>
  <w:num w:numId="2" w16cid:durableId="264268768">
    <w:abstractNumId w:val="3"/>
  </w:num>
  <w:num w:numId="3" w16cid:durableId="383410984">
    <w:abstractNumId w:val="25"/>
  </w:num>
  <w:num w:numId="4" w16cid:durableId="616179865">
    <w:abstractNumId w:val="26"/>
  </w:num>
  <w:num w:numId="5" w16cid:durableId="601035976">
    <w:abstractNumId w:val="27"/>
  </w:num>
  <w:num w:numId="6" w16cid:durableId="852841454">
    <w:abstractNumId w:val="18"/>
  </w:num>
  <w:num w:numId="7" w16cid:durableId="2032993466">
    <w:abstractNumId w:val="22"/>
  </w:num>
  <w:num w:numId="8" w16cid:durableId="349449930">
    <w:abstractNumId w:val="11"/>
  </w:num>
  <w:num w:numId="9" w16cid:durableId="916482448">
    <w:abstractNumId w:val="4"/>
  </w:num>
  <w:num w:numId="10" w16cid:durableId="1601985360">
    <w:abstractNumId w:val="6"/>
  </w:num>
  <w:num w:numId="11" w16cid:durableId="540824562">
    <w:abstractNumId w:val="21"/>
  </w:num>
  <w:num w:numId="12" w16cid:durableId="461189961">
    <w:abstractNumId w:val="23"/>
  </w:num>
  <w:num w:numId="13" w16cid:durableId="1650934584">
    <w:abstractNumId w:val="5"/>
  </w:num>
  <w:num w:numId="14" w16cid:durableId="738794628">
    <w:abstractNumId w:val="16"/>
  </w:num>
  <w:num w:numId="15" w16cid:durableId="353266940">
    <w:abstractNumId w:val="15"/>
  </w:num>
  <w:num w:numId="16" w16cid:durableId="1476143220">
    <w:abstractNumId w:val="17"/>
  </w:num>
  <w:num w:numId="17" w16cid:durableId="26027218">
    <w:abstractNumId w:val="19"/>
  </w:num>
  <w:num w:numId="18" w16cid:durableId="103575567">
    <w:abstractNumId w:val="7"/>
  </w:num>
  <w:num w:numId="19" w16cid:durableId="342440768">
    <w:abstractNumId w:val="24"/>
  </w:num>
  <w:num w:numId="20" w16cid:durableId="784227245">
    <w:abstractNumId w:val="9"/>
  </w:num>
  <w:num w:numId="21" w16cid:durableId="451169727">
    <w:abstractNumId w:val="13"/>
  </w:num>
  <w:num w:numId="22" w16cid:durableId="1408308317">
    <w:abstractNumId w:val="20"/>
  </w:num>
  <w:num w:numId="23" w16cid:durableId="1528249530">
    <w:abstractNumId w:val="2"/>
  </w:num>
  <w:num w:numId="24" w16cid:durableId="247884842">
    <w:abstractNumId w:val="10"/>
  </w:num>
  <w:num w:numId="25" w16cid:durableId="1566838578">
    <w:abstractNumId w:val="1"/>
  </w:num>
  <w:num w:numId="26" w16cid:durableId="584386345">
    <w:abstractNumId w:val="12"/>
  </w:num>
  <w:num w:numId="27" w16cid:durableId="1159225182">
    <w:abstractNumId w:val="0"/>
  </w:num>
  <w:num w:numId="28" w16cid:durableId="1884443247">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A39"/>
    <w:rsid w:val="00001618"/>
    <w:rsid w:val="00005F7E"/>
    <w:rsid w:val="000109D0"/>
    <w:rsid w:val="00011866"/>
    <w:rsid w:val="00014DFF"/>
    <w:rsid w:val="00021D46"/>
    <w:rsid w:val="000236A7"/>
    <w:rsid w:val="000246D6"/>
    <w:rsid w:val="0002643B"/>
    <w:rsid w:val="00031368"/>
    <w:rsid w:val="00031BB1"/>
    <w:rsid w:val="00032B6F"/>
    <w:rsid w:val="00037097"/>
    <w:rsid w:val="00041866"/>
    <w:rsid w:val="00041D96"/>
    <w:rsid w:val="000453FC"/>
    <w:rsid w:val="00050E94"/>
    <w:rsid w:val="000559CD"/>
    <w:rsid w:val="00057F5D"/>
    <w:rsid w:val="0006252D"/>
    <w:rsid w:val="000633C9"/>
    <w:rsid w:val="0007027E"/>
    <w:rsid w:val="000711AF"/>
    <w:rsid w:val="000735AF"/>
    <w:rsid w:val="00077017"/>
    <w:rsid w:val="00080D4E"/>
    <w:rsid w:val="000818D8"/>
    <w:rsid w:val="00092614"/>
    <w:rsid w:val="00095434"/>
    <w:rsid w:val="0009626F"/>
    <w:rsid w:val="0009667F"/>
    <w:rsid w:val="000A4E05"/>
    <w:rsid w:val="000B495E"/>
    <w:rsid w:val="000B4D43"/>
    <w:rsid w:val="000C068C"/>
    <w:rsid w:val="000C44DE"/>
    <w:rsid w:val="000C5534"/>
    <w:rsid w:val="000D2ECE"/>
    <w:rsid w:val="000E2B3C"/>
    <w:rsid w:val="000E2E39"/>
    <w:rsid w:val="000E50F4"/>
    <w:rsid w:val="00101669"/>
    <w:rsid w:val="00102487"/>
    <w:rsid w:val="00103202"/>
    <w:rsid w:val="00113F96"/>
    <w:rsid w:val="001216DB"/>
    <w:rsid w:val="001304D2"/>
    <w:rsid w:val="00131FF6"/>
    <w:rsid w:val="00132638"/>
    <w:rsid w:val="00133FD7"/>
    <w:rsid w:val="00135445"/>
    <w:rsid w:val="00140A1A"/>
    <w:rsid w:val="0014530C"/>
    <w:rsid w:val="00145B3F"/>
    <w:rsid w:val="001461AB"/>
    <w:rsid w:val="001529B2"/>
    <w:rsid w:val="00154381"/>
    <w:rsid w:val="001557DF"/>
    <w:rsid w:val="001574EC"/>
    <w:rsid w:val="00160C36"/>
    <w:rsid w:val="00165A69"/>
    <w:rsid w:val="0017223B"/>
    <w:rsid w:val="00176E38"/>
    <w:rsid w:val="00182861"/>
    <w:rsid w:val="0018336D"/>
    <w:rsid w:val="0018578F"/>
    <w:rsid w:val="00186524"/>
    <w:rsid w:val="00186A3B"/>
    <w:rsid w:val="00192F6D"/>
    <w:rsid w:val="001A46FA"/>
    <w:rsid w:val="001B530C"/>
    <w:rsid w:val="001B686F"/>
    <w:rsid w:val="001C5C37"/>
    <w:rsid w:val="001D1F4C"/>
    <w:rsid w:val="001D2503"/>
    <w:rsid w:val="001D432D"/>
    <w:rsid w:val="001E3AD2"/>
    <w:rsid w:val="001E4D0C"/>
    <w:rsid w:val="001E7454"/>
    <w:rsid w:val="001F0E4C"/>
    <w:rsid w:val="001F3878"/>
    <w:rsid w:val="001F70F0"/>
    <w:rsid w:val="001F7A38"/>
    <w:rsid w:val="001F7D9F"/>
    <w:rsid w:val="001F7F5E"/>
    <w:rsid w:val="00205191"/>
    <w:rsid w:val="0021637B"/>
    <w:rsid w:val="00217E31"/>
    <w:rsid w:val="002239DD"/>
    <w:rsid w:val="00226808"/>
    <w:rsid w:val="00230D25"/>
    <w:rsid w:val="0023125B"/>
    <w:rsid w:val="00243713"/>
    <w:rsid w:val="002441E2"/>
    <w:rsid w:val="002449A1"/>
    <w:rsid w:val="00244C1D"/>
    <w:rsid w:val="00245C7B"/>
    <w:rsid w:val="00267BE8"/>
    <w:rsid w:val="0027416E"/>
    <w:rsid w:val="00274C77"/>
    <w:rsid w:val="002903FB"/>
    <w:rsid w:val="002906C9"/>
    <w:rsid w:val="0029535F"/>
    <w:rsid w:val="002959A6"/>
    <w:rsid w:val="002A0E91"/>
    <w:rsid w:val="002A2E4F"/>
    <w:rsid w:val="002A4ABF"/>
    <w:rsid w:val="002A6EDD"/>
    <w:rsid w:val="002B04B9"/>
    <w:rsid w:val="002E08DD"/>
    <w:rsid w:val="002E71B1"/>
    <w:rsid w:val="002F7F93"/>
    <w:rsid w:val="003015F1"/>
    <w:rsid w:val="00304699"/>
    <w:rsid w:val="00304A3D"/>
    <w:rsid w:val="00306BF4"/>
    <w:rsid w:val="00312ED6"/>
    <w:rsid w:val="0031714D"/>
    <w:rsid w:val="00325832"/>
    <w:rsid w:val="00330953"/>
    <w:rsid w:val="00332612"/>
    <w:rsid w:val="00335D1A"/>
    <w:rsid w:val="003373DB"/>
    <w:rsid w:val="003426A5"/>
    <w:rsid w:val="00346559"/>
    <w:rsid w:val="0034744B"/>
    <w:rsid w:val="00350B9E"/>
    <w:rsid w:val="00351A14"/>
    <w:rsid w:val="003701E8"/>
    <w:rsid w:val="00381351"/>
    <w:rsid w:val="003911BA"/>
    <w:rsid w:val="00395F22"/>
    <w:rsid w:val="003A0D1F"/>
    <w:rsid w:val="003A5276"/>
    <w:rsid w:val="003A78C7"/>
    <w:rsid w:val="003B3EF5"/>
    <w:rsid w:val="003C0F2A"/>
    <w:rsid w:val="003C2341"/>
    <w:rsid w:val="003D21B7"/>
    <w:rsid w:val="003D34E9"/>
    <w:rsid w:val="003D7879"/>
    <w:rsid w:val="003E578B"/>
    <w:rsid w:val="003E67A6"/>
    <w:rsid w:val="003F3780"/>
    <w:rsid w:val="00401D35"/>
    <w:rsid w:val="00414852"/>
    <w:rsid w:val="00416B9C"/>
    <w:rsid w:val="00423C70"/>
    <w:rsid w:val="00425E0C"/>
    <w:rsid w:val="004303CB"/>
    <w:rsid w:val="004322D2"/>
    <w:rsid w:val="00437A62"/>
    <w:rsid w:val="004408B9"/>
    <w:rsid w:val="00443AC5"/>
    <w:rsid w:val="00452208"/>
    <w:rsid w:val="00456E78"/>
    <w:rsid w:val="00463206"/>
    <w:rsid w:val="00474845"/>
    <w:rsid w:val="00475267"/>
    <w:rsid w:val="0048070B"/>
    <w:rsid w:val="0048467E"/>
    <w:rsid w:val="00484897"/>
    <w:rsid w:val="00495A8D"/>
    <w:rsid w:val="004972C6"/>
    <w:rsid w:val="004A51FA"/>
    <w:rsid w:val="004B2D0D"/>
    <w:rsid w:val="004B6B1F"/>
    <w:rsid w:val="004C043C"/>
    <w:rsid w:val="004C5E36"/>
    <w:rsid w:val="004D19FE"/>
    <w:rsid w:val="004D24BC"/>
    <w:rsid w:val="004D30BA"/>
    <w:rsid w:val="004D7DBD"/>
    <w:rsid w:val="004E04CC"/>
    <w:rsid w:val="004E2E08"/>
    <w:rsid w:val="004E657D"/>
    <w:rsid w:val="004E6B67"/>
    <w:rsid w:val="00502776"/>
    <w:rsid w:val="005145D8"/>
    <w:rsid w:val="00532EFF"/>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A788D"/>
    <w:rsid w:val="005B4750"/>
    <w:rsid w:val="005C2AF5"/>
    <w:rsid w:val="005D6ACB"/>
    <w:rsid w:val="0060148E"/>
    <w:rsid w:val="00612D36"/>
    <w:rsid w:val="00615DDC"/>
    <w:rsid w:val="00616E93"/>
    <w:rsid w:val="00626D40"/>
    <w:rsid w:val="006304FA"/>
    <w:rsid w:val="00634568"/>
    <w:rsid w:val="00637974"/>
    <w:rsid w:val="00640802"/>
    <w:rsid w:val="006445FC"/>
    <w:rsid w:val="00646665"/>
    <w:rsid w:val="00650DC4"/>
    <w:rsid w:val="006615F7"/>
    <w:rsid w:val="006617AE"/>
    <w:rsid w:val="00661ABF"/>
    <w:rsid w:val="00667192"/>
    <w:rsid w:val="00676331"/>
    <w:rsid w:val="006809BE"/>
    <w:rsid w:val="00683C2C"/>
    <w:rsid w:val="00693320"/>
    <w:rsid w:val="006A0E3A"/>
    <w:rsid w:val="006A3068"/>
    <w:rsid w:val="006B54C6"/>
    <w:rsid w:val="006C3D15"/>
    <w:rsid w:val="006C50C2"/>
    <w:rsid w:val="006D3086"/>
    <w:rsid w:val="007065C1"/>
    <w:rsid w:val="007066DD"/>
    <w:rsid w:val="0071116A"/>
    <w:rsid w:val="007220A5"/>
    <w:rsid w:val="0073094A"/>
    <w:rsid w:val="0073434C"/>
    <w:rsid w:val="00735740"/>
    <w:rsid w:val="00736CB9"/>
    <w:rsid w:val="007439D0"/>
    <w:rsid w:val="00745CF0"/>
    <w:rsid w:val="00746239"/>
    <w:rsid w:val="00750EEE"/>
    <w:rsid w:val="00751ADB"/>
    <w:rsid w:val="00751B6D"/>
    <w:rsid w:val="00755995"/>
    <w:rsid w:val="00756E94"/>
    <w:rsid w:val="007637B1"/>
    <w:rsid w:val="00767D55"/>
    <w:rsid w:val="00774494"/>
    <w:rsid w:val="00775910"/>
    <w:rsid w:val="00783323"/>
    <w:rsid w:val="0078516C"/>
    <w:rsid w:val="00785D51"/>
    <w:rsid w:val="0079586C"/>
    <w:rsid w:val="007958B9"/>
    <w:rsid w:val="007B3C89"/>
    <w:rsid w:val="007B5508"/>
    <w:rsid w:val="007B6C8C"/>
    <w:rsid w:val="007B7429"/>
    <w:rsid w:val="007C1C3C"/>
    <w:rsid w:val="007C4870"/>
    <w:rsid w:val="007C5F1F"/>
    <w:rsid w:val="007D0A5C"/>
    <w:rsid w:val="007D2174"/>
    <w:rsid w:val="007D60CB"/>
    <w:rsid w:val="007E03E7"/>
    <w:rsid w:val="007E21ED"/>
    <w:rsid w:val="007E4CA2"/>
    <w:rsid w:val="007F6FDD"/>
    <w:rsid w:val="007F7C14"/>
    <w:rsid w:val="00803203"/>
    <w:rsid w:val="00811C8D"/>
    <w:rsid w:val="0082745D"/>
    <w:rsid w:val="008320B9"/>
    <w:rsid w:val="00834C7B"/>
    <w:rsid w:val="00835F77"/>
    <w:rsid w:val="00840C15"/>
    <w:rsid w:val="0084517D"/>
    <w:rsid w:val="008524E7"/>
    <w:rsid w:val="0086088C"/>
    <w:rsid w:val="008613B9"/>
    <w:rsid w:val="008620D5"/>
    <w:rsid w:val="0086685B"/>
    <w:rsid w:val="00867924"/>
    <w:rsid w:val="0087369B"/>
    <w:rsid w:val="008756DA"/>
    <w:rsid w:val="00882B62"/>
    <w:rsid w:val="008A32B8"/>
    <w:rsid w:val="008B1E2E"/>
    <w:rsid w:val="008B2143"/>
    <w:rsid w:val="008B56B5"/>
    <w:rsid w:val="008C18A0"/>
    <w:rsid w:val="008C2596"/>
    <w:rsid w:val="008C279D"/>
    <w:rsid w:val="008C2DF0"/>
    <w:rsid w:val="008D4E02"/>
    <w:rsid w:val="008E5B78"/>
    <w:rsid w:val="008F585F"/>
    <w:rsid w:val="008F6D4A"/>
    <w:rsid w:val="00904A22"/>
    <w:rsid w:val="0091603E"/>
    <w:rsid w:val="00920F2C"/>
    <w:rsid w:val="00922B4E"/>
    <w:rsid w:val="009269A7"/>
    <w:rsid w:val="00930EAC"/>
    <w:rsid w:val="00934417"/>
    <w:rsid w:val="009345AA"/>
    <w:rsid w:val="00935617"/>
    <w:rsid w:val="0094028E"/>
    <w:rsid w:val="00943F4A"/>
    <w:rsid w:val="0094762E"/>
    <w:rsid w:val="00950A27"/>
    <w:rsid w:val="00953264"/>
    <w:rsid w:val="00955C17"/>
    <w:rsid w:val="0095783E"/>
    <w:rsid w:val="00967051"/>
    <w:rsid w:val="009725BB"/>
    <w:rsid w:val="00977BF8"/>
    <w:rsid w:val="00984108"/>
    <w:rsid w:val="00984570"/>
    <w:rsid w:val="00986CE4"/>
    <w:rsid w:val="00991CCC"/>
    <w:rsid w:val="009A035E"/>
    <w:rsid w:val="009A6F40"/>
    <w:rsid w:val="009B3B28"/>
    <w:rsid w:val="009B6F8D"/>
    <w:rsid w:val="009C6801"/>
    <w:rsid w:val="009D1845"/>
    <w:rsid w:val="009D4D7A"/>
    <w:rsid w:val="009E69C2"/>
    <w:rsid w:val="009F2279"/>
    <w:rsid w:val="00A035B5"/>
    <w:rsid w:val="00A07751"/>
    <w:rsid w:val="00A158C3"/>
    <w:rsid w:val="00A26E5C"/>
    <w:rsid w:val="00A273DC"/>
    <w:rsid w:val="00A32B4A"/>
    <w:rsid w:val="00A33E28"/>
    <w:rsid w:val="00A34426"/>
    <w:rsid w:val="00A355F7"/>
    <w:rsid w:val="00A40592"/>
    <w:rsid w:val="00A46250"/>
    <w:rsid w:val="00A62B0B"/>
    <w:rsid w:val="00A631C5"/>
    <w:rsid w:val="00A675F3"/>
    <w:rsid w:val="00A7084C"/>
    <w:rsid w:val="00A70AA8"/>
    <w:rsid w:val="00A83654"/>
    <w:rsid w:val="00A916C9"/>
    <w:rsid w:val="00A95446"/>
    <w:rsid w:val="00A96DC4"/>
    <w:rsid w:val="00AA0B7B"/>
    <w:rsid w:val="00AA1804"/>
    <w:rsid w:val="00AA3E94"/>
    <w:rsid w:val="00AA45F3"/>
    <w:rsid w:val="00AB5A69"/>
    <w:rsid w:val="00AB7E95"/>
    <w:rsid w:val="00AC58B4"/>
    <w:rsid w:val="00AC63F3"/>
    <w:rsid w:val="00AC6C17"/>
    <w:rsid w:val="00AD288B"/>
    <w:rsid w:val="00AD4554"/>
    <w:rsid w:val="00AD5BFF"/>
    <w:rsid w:val="00AE585E"/>
    <w:rsid w:val="00AF6320"/>
    <w:rsid w:val="00B037BE"/>
    <w:rsid w:val="00B04178"/>
    <w:rsid w:val="00B04EA4"/>
    <w:rsid w:val="00B22258"/>
    <w:rsid w:val="00B26383"/>
    <w:rsid w:val="00B27D94"/>
    <w:rsid w:val="00B3223D"/>
    <w:rsid w:val="00B40E1E"/>
    <w:rsid w:val="00B45A40"/>
    <w:rsid w:val="00B51CA6"/>
    <w:rsid w:val="00B55233"/>
    <w:rsid w:val="00B751C5"/>
    <w:rsid w:val="00B90E36"/>
    <w:rsid w:val="00B91CC1"/>
    <w:rsid w:val="00B965DF"/>
    <w:rsid w:val="00B9670E"/>
    <w:rsid w:val="00BA7595"/>
    <w:rsid w:val="00BB1FEB"/>
    <w:rsid w:val="00BB4203"/>
    <w:rsid w:val="00BD6549"/>
    <w:rsid w:val="00BD6DD5"/>
    <w:rsid w:val="00BE1F7D"/>
    <w:rsid w:val="00BF2B19"/>
    <w:rsid w:val="00BF3698"/>
    <w:rsid w:val="00BF5C9A"/>
    <w:rsid w:val="00BF62ED"/>
    <w:rsid w:val="00BF7506"/>
    <w:rsid w:val="00BF7E7F"/>
    <w:rsid w:val="00C13FD0"/>
    <w:rsid w:val="00C16BF4"/>
    <w:rsid w:val="00C241A3"/>
    <w:rsid w:val="00C25804"/>
    <w:rsid w:val="00C503BC"/>
    <w:rsid w:val="00C53BEA"/>
    <w:rsid w:val="00C66DAC"/>
    <w:rsid w:val="00C72B3E"/>
    <w:rsid w:val="00C8483D"/>
    <w:rsid w:val="00C8503D"/>
    <w:rsid w:val="00C86B5C"/>
    <w:rsid w:val="00C93D07"/>
    <w:rsid w:val="00CA0246"/>
    <w:rsid w:val="00CA3CCF"/>
    <w:rsid w:val="00CB6FBF"/>
    <w:rsid w:val="00CC70FE"/>
    <w:rsid w:val="00CD14D3"/>
    <w:rsid w:val="00CD2F1F"/>
    <w:rsid w:val="00CD4DFF"/>
    <w:rsid w:val="00CD6434"/>
    <w:rsid w:val="00CD7D2E"/>
    <w:rsid w:val="00CD7EC1"/>
    <w:rsid w:val="00CE2B85"/>
    <w:rsid w:val="00CF446B"/>
    <w:rsid w:val="00CF5C94"/>
    <w:rsid w:val="00CF7F97"/>
    <w:rsid w:val="00D03F93"/>
    <w:rsid w:val="00D11515"/>
    <w:rsid w:val="00D1443A"/>
    <w:rsid w:val="00D14CC4"/>
    <w:rsid w:val="00D164DD"/>
    <w:rsid w:val="00D1658D"/>
    <w:rsid w:val="00D2002D"/>
    <w:rsid w:val="00D25F6F"/>
    <w:rsid w:val="00D27199"/>
    <w:rsid w:val="00D515F8"/>
    <w:rsid w:val="00D52940"/>
    <w:rsid w:val="00D61C3D"/>
    <w:rsid w:val="00D6259E"/>
    <w:rsid w:val="00D8336D"/>
    <w:rsid w:val="00D83B48"/>
    <w:rsid w:val="00D85BB7"/>
    <w:rsid w:val="00D956C3"/>
    <w:rsid w:val="00DA3E16"/>
    <w:rsid w:val="00DA6955"/>
    <w:rsid w:val="00DB00F0"/>
    <w:rsid w:val="00DC0581"/>
    <w:rsid w:val="00DC1BEB"/>
    <w:rsid w:val="00DC7E4C"/>
    <w:rsid w:val="00DD2683"/>
    <w:rsid w:val="00DD68E3"/>
    <w:rsid w:val="00DF3B3E"/>
    <w:rsid w:val="00DF6A24"/>
    <w:rsid w:val="00E03ECF"/>
    <w:rsid w:val="00E072E6"/>
    <w:rsid w:val="00E234E7"/>
    <w:rsid w:val="00E23E3E"/>
    <w:rsid w:val="00E2422B"/>
    <w:rsid w:val="00E24F14"/>
    <w:rsid w:val="00E26084"/>
    <w:rsid w:val="00E30146"/>
    <w:rsid w:val="00E318DD"/>
    <w:rsid w:val="00E350AF"/>
    <w:rsid w:val="00E36778"/>
    <w:rsid w:val="00E51C2C"/>
    <w:rsid w:val="00E54101"/>
    <w:rsid w:val="00E56253"/>
    <w:rsid w:val="00E6175B"/>
    <w:rsid w:val="00E642C4"/>
    <w:rsid w:val="00E730A4"/>
    <w:rsid w:val="00E73632"/>
    <w:rsid w:val="00E75F5C"/>
    <w:rsid w:val="00EA01B5"/>
    <w:rsid w:val="00EA19ED"/>
    <w:rsid w:val="00EA4879"/>
    <w:rsid w:val="00EC1A6F"/>
    <w:rsid w:val="00EC610C"/>
    <w:rsid w:val="00ED0637"/>
    <w:rsid w:val="00ED6D07"/>
    <w:rsid w:val="00EF0E2A"/>
    <w:rsid w:val="00EF6D19"/>
    <w:rsid w:val="00F05029"/>
    <w:rsid w:val="00F05046"/>
    <w:rsid w:val="00F15529"/>
    <w:rsid w:val="00F2388D"/>
    <w:rsid w:val="00F26DA0"/>
    <w:rsid w:val="00F323EE"/>
    <w:rsid w:val="00F33377"/>
    <w:rsid w:val="00F4026D"/>
    <w:rsid w:val="00F4156B"/>
    <w:rsid w:val="00F503E5"/>
    <w:rsid w:val="00F56592"/>
    <w:rsid w:val="00F57B31"/>
    <w:rsid w:val="00F628FC"/>
    <w:rsid w:val="00F66571"/>
    <w:rsid w:val="00F76D66"/>
    <w:rsid w:val="00F81870"/>
    <w:rsid w:val="00F869A2"/>
    <w:rsid w:val="00F8737C"/>
    <w:rsid w:val="00F90189"/>
    <w:rsid w:val="00F915F0"/>
    <w:rsid w:val="00F93A25"/>
    <w:rsid w:val="00F95590"/>
    <w:rsid w:val="00FA587E"/>
    <w:rsid w:val="00FB05C7"/>
    <w:rsid w:val="00FB1AEB"/>
    <w:rsid w:val="00FB4279"/>
    <w:rsid w:val="00FB5AD6"/>
    <w:rsid w:val="00FC4053"/>
    <w:rsid w:val="00FC7304"/>
    <w:rsid w:val="00FD67D1"/>
    <w:rsid w:val="00FD7E61"/>
    <w:rsid w:val="00FE51B5"/>
    <w:rsid w:val="00FF3CF3"/>
    <w:rsid w:val="00FF3DF6"/>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63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C0F2A"/>
    <w:pPr>
      <w:spacing w:after="0" w:line="240" w:lineRule="auto"/>
    </w:pPr>
  </w:style>
  <w:style w:type="character" w:styleId="Nevyeenzmnka">
    <w:name w:val="Unresolved Mention"/>
    <w:basedOn w:val="Standardnpsmoodstavce"/>
    <w:uiPriority w:val="99"/>
    <w:semiHidden/>
    <w:unhideWhenUsed/>
    <w:rsid w:val="00934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urysk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buryskova@spucr.cz"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vrb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28</Pages>
  <Words>11577</Words>
  <Characters>68306</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Burýšková Veronika Ing.</cp:lastModifiedBy>
  <cp:revision>147</cp:revision>
  <cp:lastPrinted>2018-09-24T13:10:00Z</cp:lastPrinted>
  <dcterms:created xsi:type="dcterms:W3CDTF">2023-02-15T10:47:00Z</dcterms:created>
  <dcterms:modified xsi:type="dcterms:W3CDTF">2023-04-19T11:44:00Z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